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86" w:rsidRPr="004D6510" w:rsidRDefault="00DE1E86" w:rsidP="004D6510">
      <w:pPr>
        <w:spacing w:line="240" w:lineRule="auto"/>
        <w:jc w:val="center"/>
        <w:rPr>
          <w:rFonts w:ascii="GHEA Mariam" w:hAnsi="GHEA Mariam"/>
          <w:b/>
          <w:sz w:val="24"/>
          <w:szCs w:val="24"/>
          <w:lang w:val="hy-AM"/>
        </w:rPr>
      </w:pPr>
      <w:r w:rsidRPr="004D6510">
        <w:rPr>
          <w:rFonts w:ascii="GHEA Mariam" w:hAnsi="GHEA Mariam"/>
          <w:b/>
          <w:sz w:val="24"/>
          <w:szCs w:val="24"/>
          <w:lang w:val="hy-AM"/>
        </w:rPr>
        <w:t xml:space="preserve">ԴԻՄԵԼՈՒ ՈՒՂԵՑՈՒՅՑ </w:t>
      </w:r>
    </w:p>
    <w:p w:rsidR="00DE1E86" w:rsidRPr="004D6510" w:rsidRDefault="00DE1E86" w:rsidP="004D6510">
      <w:pPr>
        <w:spacing w:line="240" w:lineRule="auto"/>
        <w:jc w:val="center"/>
        <w:rPr>
          <w:rFonts w:ascii="GHEA Mariam" w:hAnsi="GHEA Mariam"/>
          <w:b/>
          <w:sz w:val="24"/>
          <w:szCs w:val="24"/>
          <w:lang w:val="hy-AM"/>
        </w:rPr>
      </w:pPr>
      <w:r w:rsidRPr="004D6510">
        <w:rPr>
          <w:rFonts w:ascii="GHEA Mariam" w:hAnsi="GHEA Mariam"/>
          <w:b/>
          <w:sz w:val="24"/>
          <w:szCs w:val="24"/>
          <w:lang w:val="hy-AM"/>
        </w:rPr>
        <w:t>ՃԱՊՈՆԻԱՅԻ ԿԱՌԱՎԱՐՈՒԹՅԱՆ (MEXT) ԿՐԹԱԹՈՇԱԿ 2017</w:t>
      </w:r>
    </w:p>
    <w:p w:rsidR="005350CC" w:rsidRPr="004D6510" w:rsidRDefault="00DE1E86" w:rsidP="004D6510">
      <w:pPr>
        <w:spacing w:line="240" w:lineRule="auto"/>
        <w:jc w:val="center"/>
        <w:rPr>
          <w:rFonts w:ascii="GHEA Mariam" w:hAnsi="GHEA Mariam"/>
          <w:b/>
          <w:sz w:val="24"/>
          <w:szCs w:val="24"/>
          <w:lang w:val="hy-AM"/>
        </w:rPr>
      </w:pPr>
      <w:r w:rsidRPr="004D6510">
        <w:rPr>
          <w:rFonts w:ascii="GHEA Mariam" w:hAnsi="GHEA Mariam"/>
          <w:b/>
          <w:sz w:val="24"/>
          <w:szCs w:val="24"/>
          <w:lang w:val="hy-AM"/>
        </w:rPr>
        <w:t>(ՈՒՍՈՒՑՉԻ ՎԵՐԱՊԱՏՐԱՍՏՈՒՄ)</w:t>
      </w:r>
    </w:p>
    <w:p w:rsidR="00DE1E86" w:rsidRPr="004D6510" w:rsidRDefault="00DE1E86" w:rsidP="004D6510">
      <w:pPr>
        <w:spacing w:line="240" w:lineRule="auto"/>
        <w:jc w:val="center"/>
        <w:rPr>
          <w:rFonts w:ascii="GHEA Mariam" w:hAnsi="GHEA Mariam"/>
          <w:b/>
          <w:sz w:val="24"/>
          <w:szCs w:val="24"/>
          <w:lang w:val="hy-AM"/>
        </w:rPr>
      </w:pPr>
    </w:p>
    <w:p w:rsidR="00DE1E86" w:rsidRPr="004D6510" w:rsidRDefault="00DE1E86" w:rsidP="004D6510">
      <w:pPr>
        <w:spacing w:line="240" w:lineRule="auto"/>
        <w:jc w:val="both"/>
        <w:rPr>
          <w:rFonts w:ascii="GHEA Mariam" w:hAnsi="GHEA Mariam"/>
          <w:sz w:val="24"/>
          <w:szCs w:val="24"/>
          <w:lang w:val="hy-AM"/>
        </w:rPr>
      </w:pPr>
      <w:r w:rsidRPr="004D6510">
        <w:rPr>
          <w:rFonts w:ascii="GHEA Mariam" w:hAnsi="GHEA Mariam"/>
          <w:sz w:val="24"/>
          <w:szCs w:val="24"/>
          <w:lang w:val="hy-AM"/>
        </w:rPr>
        <w:t xml:space="preserve">   Կրթության, մշակույթի, սպորտի, գիտության և տեխնոլոգիաների նախարարությունը (MEXT) օտարերկրացի ուսուցիչներին առաջարկում է կրթաթոշակ ճապոնական համալսարաններում դպրոցական կրթության վերաբերյալ ուսումնասիրություն կատարելու համար։ </w:t>
      </w:r>
    </w:p>
    <w:p w:rsidR="00DE1E86" w:rsidRPr="004D6510" w:rsidRDefault="00DE1E86" w:rsidP="004D6510">
      <w:pPr>
        <w:spacing w:line="240" w:lineRule="auto"/>
        <w:ind w:firstLine="720"/>
        <w:jc w:val="both"/>
        <w:rPr>
          <w:rFonts w:ascii="GHEA Mariam" w:hAnsi="GHEA Mariam"/>
          <w:sz w:val="24"/>
          <w:szCs w:val="24"/>
          <w:lang w:val="hy-AM"/>
        </w:rPr>
      </w:pPr>
    </w:p>
    <w:p w:rsidR="00DE1E86" w:rsidRPr="004D6510" w:rsidRDefault="00DE1E86" w:rsidP="004D6510">
      <w:pPr>
        <w:spacing w:line="240" w:lineRule="auto"/>
        <w:jc w:val="both"/>
        <w:rPr>
          <w:rFonts w:ascii="GHEA Mariam" w:hAnsi="GHEA Mariam"/>
          <w:b/>
          <w:sz w:val="24"/>
          <w:szCs w:val="24"/>
          <w:lang w:val="hy-AM"/>
        </w:rPr>
      </w:pPr>
      <w:r w:rsidRPr="004D6510">
        <w:rPr>
          <w:rFonts w:ascii="GHEA Mariam" w:hAnsi="GHEA Mariam" w:cs="Sylfaen"/>
          <w:b/>
          <w:sz w:val="24"/>
          <w:szCs w:val="24"/>
          <w:lang w:val="hy-AM"/>
        </w:rPr>
        <w:t>1. ՈՐԱԿԱՎՈՐՈՒՄ</w:t>
      </w:r>
    </w:p>
    <w:p w:rsidR="00DE1E86" w:rsidRPr="004D6510" w:rsidRDefault="00DE1E86" w:rsidP="004D6510">
      <w:pPr>
        <w:spacing w:line="240" w:lineRule="auto"/>
        <w:jc w:val="both"/>
        <w:rPr>
          <w:rFonts w:ascii="GHEA Mariam" w:hAnsi="GHEA Mariam"/>
          <w:sz w:val="24"/>
          <w:szCs w:val="24"/>
          <w:lang w:val="hy-AM"/>
        </w:rPr>
      </w:pPr>
      <w:r w:rsidRPr="004D6510">
        <w:rPr>
          <w:rFonts w:ascii="GHEA Mariam" w:hAnsi="GHEA Mariam"/>
          <w:sz w:val="24"/>
          <w:szCs w:val="24"/>
          <w:lang w:val="hy-AM"/>
        </w:rPr>
        <w:t xml:space="preserve">   MEXT-ը Ճապոնիայում ուսանելու համար դիմումներ է ընդունում միջազգային ուսանողներից։ Մեր նպատակն է </w:t>
      </w:r>
      <w:r w:rsidR="00E02401">
        <w:rPr>
          <w:rFonts w:ascii="GHEA Mariam" w:hAnsi="GHEA Mariam"/>
          <w:sz w:val="24"/>
          <w:szCs w:val="24"/>
          <w:lang w:val="hy-AM"/>
        </w:rPr>
        <w:t>ձևավորել</w:t>
      </w:r>
      <w:r w:rsidRPr="004D6510">
        <w:rPr>
          <w:rFonts w:ascii="GHEA Mariam" w:hAnsi="GHEA Mariam"/>
          <w:sz w:val="24"/>
          <w:szCs w:val="24"/>
          <w:lang w:val="hy-AM"/>
        </w:rPr>
        <w:t xml:space="preserve"> մարդկային ռեսուրսներ, ովքեր Ճապոնիայում ուսման միջոցով բարեկամության կամուրջ կդառնան </w:t>
      </w:r>
      <w:r w:rsidR="00B24412">
        <w:rPr>
          <w:rFonts w:ascii="GHEA Mariam" w:hAnsi="GHEA Mariam"/>
          <w:sz w:val="24"/>
          <w:szCs w:val="24"/>
          <w:lang w:val="hy-AM"/>
        </w:rPr>
        <w:t>Ձեր</w:t>
      </w:r>
      <w:r w:rsidRPr="004D6510">
        <w:rPr>
          <w:rFonts w:ascii="GHEA Mariam" w:hAnsi="GHEA Mariam"/>
          <w:sz w:val="24"/>
          <w:szCs w:val="24"/>
          <w:lang w:val="hy-AM"/>
        </w:rPr>
        <w:t xml:space="preserve"> երկրի և Ճապոնիայի միջև և կնպաստեն երկու երկրների և ամբողջ աշխարհի զարգացմանը։   </w:t>
      </w:r>
    </w:p>
    <w:p w:rsidR="008B7E73" w:rsidRPr="004D6510" w:rsidRDefault="008B7E73" w:rsidP="004D6510">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Քաղաքացիություն. </w:t>
      </w:r>
      <w:r w:rsidRPr="004D6510">
        <w:rPr>
          <w:rFonts w:ascii="GHEA Mariam" w:hAnsi="GHEA Mariam"/>
          <w:sz w:val="24"/>
          <w:szCs w:val="24"/>
          <w:lang w:val="hy-AM"/>
        </w:rPr>
        <w:tab/>
      </w:r>
      <w:r w:rsidRPr="004D6510">
        <w:rPr>
          <w:rFonts w:ascii="GHEA Mariam" w:hAnsi="GHEA Mariam"/>
          <w:sz w:val="24"/>
          <w:szCs w:val="24"/>
          <w:lang w:val="hy-AM"/>
        </w:rPr>
        <w:tab/>
        <w:t xml:space="preserve">դիմորդները պետք է ունենան Ճապոնիայի </w:t>
      </w:r>
      <w:r w:rsidRPr="004D6510">
        <w:rPr>
          <w:rFonts w:ascii="GHEA Mariam" w:hAnsi="GHEA Mariam" w:cs="Sylfaen"/>
          <w:sz w:val="24"/>
          <w:szCs w:val="24"/>
          <w:lang w:val="hy-AM"/>
        </w:rPr>
        <w:t>հետ</w:t>
      </w:r>
      <w:r w:rsidRPr="004D6510">
        <w:rPr>
          <w:rFonts w:ascii="GHEA Mariam" w:hAnsi="GHEA Mariam" w:cs="Sylfaen"/>
          <w:sz w:val="24"/>
          <w:szCs w:val="24"/>
          <w:lang w:val="hy-AM"/>
        </w:rPr>
        <w:tab/>
      </w:r>
      <w:r w:rsidRPr="004D6510">
        <w:rPr>
          <w:rFonts w:ascii="GHEA Mariam" w:hAnsi="GHEA Mariam" w:cs="Sylfaen"/>
          <w:sz w:val="24"/>
          <w:szCs w:val="24"/>
          <w:lang w:val="hy-AM"/>
        </w:rPr>
        <w:tab/>
      </w:r>
      <w:r w:rsidRPr="004D6510">
        <w:rPr>
          <w:rFonts w:ascii="GHEA Mariam" w:hAnsi="GHEA Mariam" w:cs="Sylfaen"/>
          <w:sz w:val="24"/>
          <w:szCs w:val="24"/>
          <w:lang w:val="hy-AM"/>
        </w:rPr>
        <w:tab/>
      </w:r>
      <w:r w:rsidRPr="004D6510">
        <w:rPr>
          <w:rFonts w:ascii="GHEA Mariam" w:hAnsi="GHEA Mariam" w:cs="Sylfaen"/>
          <w:sz w:val="24"/>
          <w:szCs w:val="24"/>
          <w:lang w:val="hy-AM"/>
        </w:rPr>
        <w:tab/>
      </w:r>
      <w:r w:rsidRPr="004D6510">
        <w:rPr>
          <w:rFonts w:ascii="GHEA Mariam" w:hAnsi="GHEA Mariam" w:cs="Sylfaen"/>
          <w:sz w:val="24"/>
          <w:szCs w:val="24"/>
          <w:lang w:val="hy-AM"/>
        </w:rPr>
        <w:tab/>
      </w:r>
      <w:r w:rsidRPr="004D6510">
        <w:rPr>
          <w:rFonts w:ascii="GHEA Mariam" w:hAnsi="GHEA Mariam" w:cs="Sylfaen"/>
          <w:sz w:val="24"/>
          <w:szCs w:val="24"/>
          <w:lang w:val="hy-AM"/>
        </w:rPr>
        <w:tab/>
      </w:r>
      <w:r w:rsidRPr="004D6510">
        <w:rPr>
          <w:rFonts w:ascii="GHEA Mariam" w:hAnsi="GHEA Mariam"/>
          <w:sz w:val="24"/>
          <w:szCs w:val="24"/>
          <w:lang w:val="hy-AM"/>
        </w:rPr>
        <w:t xml:space="preserve">դիվանագիտական հարաբերություններ ունեցող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երկրի քաղաքացիություն։</w:t>
      </w:r>
      <w:r w:rsidR="00BC4A40">
        <w:rPr>
          <w:rFonts w:ascii="GHEA Mariam" w:hAnsi="GHEA Mariam"/>
          <w:sz w:val="24"/>
          <w:szCs w:val="24"/>
          <w:lang w:val="hy-AM"/>
        </w:rPr>
        <w:t xml:space="preserve"> </w:t>
      </w:r>
      <w:r w:rsidR="00BC4A40" w:rsidRPr="00240F4E">
        <w:rPr>
          <w:rFonts w:ascii="GHEA Mariam" w:hAnsi="GHEA Mariam"/>
          <w:sz w:val="24"/>
          <w:szCs w:val="24"/>
          <w:lang w:val="hy-AM"/>
        </w:rPr>
        <w:t xml:space="preserve">Դիմելու պահին </w:t>
      </w:r>
      <w:r w:rsidR="00BC4A40" w:rsidRPr="00240F4E">
        <w:rPr>
          <w:rFonts w:ascii="GHEA Mariam" w:hAnsi="GHEA Mariam"/>
          <w:sz w:val="24"/>
          <w:szCs w:val="24"/>
          <w:lang w:val="hy-AM"/>
        </w:rPr>
        <w:br/>
        <w:t xml:space="preserve"> </w:t>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Pr>
          <w:rFonts w:ascii="GHEA Mariam" w:hAnsi="GHEA Mariam"/>
          <w:sz w:val="24"/>
          <w:szCs w:val="24"/>
          <w:lang w:val="hy-AM"/>
        </w:rPr>
        <w:tab/>
      </w:r>
      <w:r w:rsidR="00BC4A40" w:rsidRPr="00240F4E">
        <w:rPr>
          <w:rFonts w:ascii="GHEA Mariam" w:hAnsi="GHEA Mariam"/>
          <w:sz w:val="24"/>
          <w:szCs w:val="24"/>
          <w:lang w:val="hy-AM"/>
        </w:rPr>
        <w:t xml:space="preserve">Ճապոնիայի քաղաքացիություն ունեցող դիմորդը չի </w:t>
      </w:r>
      <w:r w:rsidR="00BC4A40" w:rsidRPr="00240F4E">
        <w:rPr>
          <w:rFonts w:ascii="GHEA Mariam" w:hAnsi="GHEA Mariam"/>
          <w:sz w:val="24"/>
          <w:szCs w:val="24"/>
          <w:lang w:val="hy-AM"/>
        </w:rPr>
        <w:br/>
        <w:t xml:space="preserve"> </w:t>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sidRPr="00240F4E">
        <w:rPr>
          <w:rFonts w:ascii="GHEA Mariam" w:hAnsi="GHEA Mariam"/>
          <w:sz w:val="24"/>
          <w:szCs w:val="24"/>
          <w:lang w:val="hy-AM"/>
        </w:rPr>
        <w:tab/>
      </w:r>
      <w:r w:rsidR="00BC4A40">
        <w:rPr>
          <w:rFonts w:ascii="GHEA Mariam" w:hAnsi="GHEA Mariam"/>
          <w:sz w:val="24"/>
          <w:szCs w:val="24"/>
          <w:lang w:val="hy-AM"/>
        </w:rPr>
        <w:tab/>
      </w:r>
      <w:r w:rsidR="00BC4A40" w:rsidRPr="00240F4E">
        <w:rPr>
          <w:rFonts w:ascii="GHEA Mariam" w:hAnsi="GHEA Mariam"/>
          <w:sz w:val="24"/>
          <w:szCs w:val="24"/>
          <w:lang w:val="hy-AM"/>
        </w:rPr>
        <w:t>կարող դիմել։</w:t>
      </w:r>
      <w:r w:rsidRPr="004D6510">
        <w:rPr>
          <w:rFonts w:ascii="GHEA Mariam" w:hAnsi="GHEA Mariam"/>
          <w:sz w:val="24"/>
          <w:szCs w:val="24"/>
          <w:lang w:val="hy-AM"/>
        </w:rPr>
        <w:t xml:space="preserve"> Այնումենայնիվ,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երկքաղաքացիություն ունեցող անձինք, ովքեր</w:t>
      </w:r>
      <w:r w:rsidR="000F1813">
        <w:rPr>
          <w:rFonts w:ascii="GHEA Mariam" w:hAnsi="GHEA Mariam"/>
          <w:sz w:val="24"/>
          <w:szCs w:val="24"/>
          <w:lang w:val="hy-AM"/>
        </w:rPr>
        <w:t xml:space="preserve">  </w:t>
      </w:r>
      <w:r w:rsidR="000F1813">
        <w:rPr>
          <w:rFonts w:ascii="GHEA Mariam" w:hAnsi="GHEA Mariam"/>
          <w:sz w:val="24"/>
          <w:szCs w:val="24"/>
          <w:lang w:val="hy-AM"/>
        </w:rPr>
        <w:br/>
        <w:t xml:space="preserve"> </w:t>
      </w:r>
      <w:r w:rsidR="000F1813">
        <w:rPr>
          <w:rFonts w:ascii="GHEA Mariam" w:hAnsi="GHEA Mariam"/>
          <w:sz w:val="24"/>
          <w:szCs w:val="24"/>
          <w:lang w:val="hy-AM"/>
        </w:rPr>
        <w:tab/>
      </w:r>
      <w:r w:rsidR="000F1813">
        <w:rPr>
          <w:rFonts w:ascii="GHEA Mariam" w:hAnsi="GHEA Mariam"/>
          <w:sz w:val="24"/>
          <w:szCs w:val="24"/>
          <w:lang w:val="hy-AM"/>
        </w:rPr>
        <w:tab/>
      </w:r>
      <w:r w:rsidR="000F1813">
        <w:rPr>
          <w:rFonts w:ascii="GHEA Mariam" w:hAnsi="GHEA Mariam"/>
          <w:sz w:val="24"/>
          <w:szCs w:val="24"/>
          <w:lang w:val="hy-AM"/>
        </w:rPr>
        <w:tab/>
      </w:r>
      <w:r w:rsidR="000F1813">
        <w:rPr>
          <w:rFonts w:ascii="GHEA Mariam" w:hAnsi="GHEA Mariam"/>
          <w:sz w:val="24"/>
          <w:szCs w:val="24"/>
          <w:lang w:val="hy-AM"/>
        </w:rPr>
        <w:tab/>
      </w:r>
      <w:r w:rsidR="000F1813">
        <w:rPr>
          <w:rFonts w:ascii="GHEA Mariam" w:hAnsi="GHEA Mariam"/>
          <w:sz w:val="24"/>
          <w:szCs w:val="24"/>
          <w:lang w:val="hy-AM"/>
        </w:rPr>
        <w:tab/>
      </w:r>
      <w:r w:rsidRPr="004D6510">
        <w:rPr>
          <w:rFonts w:ascii="GHEA Mariam" w:hAnsi="GHEA Mariam"/>
          <w:sz w:val="24"/>
          <w:szCs w:val="24"/>
          <w:lang w:val="hy-AM"/>
        </w:rPr>
        <w:t xml:space="preserve">ունեն </w:t>
      </w:r>
      <w:r w:rsidR="000F1813">
        <w:rPr>
          <w:rFonts w:ascii="GHEA Mariam" w:hAnsi="GHEA Mariam"/>
          <w:sz w:val="24"/>
          <w:szCs w:val="24"/>
          <w:lang w:val="hy-AM"/>
        </w:rPr>
        <w:t xml:space="preserve"> </w:t>
      </w:r>
      <w:r w:rsidRPr="004D6510">
        <w:rPr>
          <w:rFonts w:ascii="GHEA Mariam" w:hAnsi="GHEA Mariam"/>
          <w:sz w:val="24"/>
          <w:szCs w:val="24"/>
          <w:lang w:val="hy-AM"/>
        </w:rPr>
        <w:t xml:space="preserve">Ճապոնիայի քաղաքացիություն, բայց դիմելու </w:t>
      </w:r>
    </w:p>
    <w:p w:rsidR="008B7E73" w:rsidRPr="004D6510" w:rsidRDefault="008B7E73" w:rsidP="004D6510">
      <w:pPr>
        <w:pStyle w:val="ListParagraph"/>
        <w:spacing w:line="240" w:lineRule="auto"/>
        <w:ind w:left="3600"/>
        <w:jc w:val="both"/>
        <w:rPr>
          <w:rFonts w:ascii="GHEA Mariam" w:hAnsi="GHEA Mariam"/>
          <w:sz w:val="24"/>
          <w:szCs w:val="24"/>
          <w:lang w:val="hy-AM"/>
        </w:rPr>
      </w:pPr>
      <w:r w:rsidRPr="004D6510">
        <w:rPr>
          <w:rFonts w:ascii="GHEA Mariam" w:hAnsi="GHEA Mariam"/>
          <w:sz w:val="24"/>
          <w:szCs w:val="24"/>
          <w:lang w:val="hy-AM"/>
        </w:rPr>
        <w:t>ժամանակ ապրում են Ճապոնիայից դուրս</w:t>
      </w:r>
      <w:r w:rsidR="00A91546">
        <w:rPr>
          <w:rFonts w:ascii="GHEA Mariam" w:hAnsi="GHEA Mariam"/>
          <w:sz w:val="24"/>
          <w:szCs w:val="24"/>
          <w:lang w:val="hy-AM"/>
        </w:rPr>
        <w:t>,</w:t>
      </w:r>
      <w:r w:rsidRPr="004D6510">
        <w:rPr>
          <w:rFonts w:ascii="GHEA Mariam" w:hAnsi="GHEA Mariam"/>
          <w:sz w:val="24"/>
          <w:szCs w:val="24"/>
          <w:lang w:val="hy-AM"/>
        </w:rPr>
        <w:t xml:space="preserve"> կարող են դիմել՝ պայմանով, որ պետք է մինչև Ճապոնիա ժամանելը հրաժարվեն ճապոնական քաղաքացիությունից և ընտրեն օտար երկրի քաղաքացիություն։ Դիմորդների </w:t>
      </w:r>
      <w:r w:rsidR="00A91546">
        <w:rPr>
          <w:rFonts w:ascii="GHEA Mariam" w:hAnsi="GHEA Mariam"/>
          <w:sz w:val="24"/>
          <w:szCs w:val="24"/>
          <w:lang w:val="hy-AM"/>
        </w:rPr>
        <w:t xml:space="preserve">նախնական </w:t>
      </w:r>
      <w:r w:rsidRPr="004D6510">
        <w:rPr>
          <w:rFonts w:ascii="GHEA Mariam" w:hAnsi="GHEA Mariam"/>
          <w:sz w:val="24"/>
          <w:szCs w:val="24"/>
          <w:lang w:val="hy-AM"/>
        </w:rPr>
        <w:t xml:space="preserve">ընտրությունը կանցկացվի այն երկրում գտնվող Ճապոնիայի դեսպանության կամ հյուպատոսության կողմից (այսուհետև՝ «ճապոնական դիվանագիտական առաքելություն»), որի քաղաքացին է հանդիսանում դիմորդը։  </w:t>
      </w:r>
    </w:p>
    <w:p w:rsidR="00357F55" w:rsidRPr="004D6510" w:rsidRDefault="00357F55" w:rsidP="004D6510">
      <w:pPr>
        <w:pStyle w:val="ListParagraph"/>
        <w:spacing w:line="240" w:lineRule="auto"/>
        <w:ind w:left="3600"/>
        <w:jc w:val="both"/>
        <w:rPr>
          <w:rFonts w:ascii="GHEA Mariam" w:hAnsi="GHEA Mariam"/>
          <w:sz w:val="24"/>
          <w:szCs w:val="24"/>
          <w:lang w:val="hy-AM"/>
        </w:rPr>
      </w:pPr>
    </w:p>
    <w:p w:rsidR="000956CC" w:rsidRPr="000956CC" w:rsidRDefault="00357F55" w:rsidP="000956CC">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Տարիք.</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դիմորդները պետք է ծնված լինեն 1982թ. ապրիլի 2-</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002352EF">
        <w:rPr>
          <w:rFonts w:ascii="GHEA Mariam" w:hAnsi="GHEA Mariam"/>
          <w:sz w:val="24"/>
          <w:szCs w:val="24"/>
          <w:lang w:val="hy-AM"/>
        </w:rPr>
        <w:t>ին կամ</w:t>
      </w:r>
      <w:r w:rsidRPr="004D6510">
        <w:rPr>
          <w:rFonts w:ascii="GHEA Mariam" w:hAnsi="GHEA Mariam"/>
          <w:sz w:val="24"/>
          <w:szCs w:val="24"/>
          <w:lang w:val="hy-AM"/>
        </w:rPr>
        <w:t xml:space="preserve"> հետո։ </w:t>
      </w:r>
    </w:p>
    <w:p w:rsidR="000C3CBA" w:rsidRPr="004D6510" w:rsidRDefault="000C3CBA" w:rsidP="004D6510">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Կրթություն և կարիերա</w:t>
      </w:r>
      <w:r w:rsidR="00BD11A8">
        <w:rPr>
          <w:rFonts w:ascii="GHEA Mariam" w:hAnsi="GHEA Mariam"/>
          <w:sz w:val="24"/>
          <w:szCs w:val="24"/>
          <w:lang w:val="hy-AM"/>
        </w:rPr>
        <w:t xml:space="preserve">. </w:t>
      </w:r>
      <w:r w:rsidR="006C45D7" w:rsidRPr="004D6510">
        <w:rPr>
          <w:rFonts w:ascii="GHEA Mariam" w:hAnsi="GHEA Mariam"/>
          <w:sz w:val="24"/>
          <w:szCs w:val="24"/>
          <w:lang w:val="hy-AM"/>
        </w:rPr>
        <w:t xml:space="preserve">դիմորդները պետք է լինեն համալսարանի կամ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ուսուցիչների պատրաստման դպրոցի </w:t>
      </w:r>
      <w:r w:rsidR="0057096B" w:rsidRPr="004D6510">
        <w:rPr>
          <w:rFonts w:ascii="GHEA Mariam" w:hAnsi="GHEA Mariam"/>
          <w:sz w:val="24"/>
          <w:szCs w:val="24"/>
          <w:lang w:val="hy-AM"/>
        </w:rPr>
        <w:br/>
      </w:r>
      <w:r w:rsidR="0057096B" w:rsidRPr="004D6510">
        <w:rPr>
          <w:rFonts w:ascii="GHEA Mariam" w:hAnsi="GHEA Mariam"/>
          <w:sz w:val="24"/>
          <w:szCs w:val="24"/>
          <w:lang w:val="hy-AM"/>
        </w:rPr>
        <w:lastRenderedPageBreak/>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շրջանավարտներ և </w:t>
      </w:r>
      <w:r w:rsidR="000956CC">
        <w:rPr>
          <w:rFonts w:ascii="GHEA Mariam" w:hAnsi="GHEA Mariam"/>
          <w:sz w:val="24"/>
          <w:szCs w:val="24"/>
          <w:lang w:val="hy-AM"/>
        </w:rPr>
        <w:t>որպես ուսուցիչ</w:t>
      </w:r>
      <w:r w:rsidR="00110E7B">
        <w:rPr>
          <w:rFonts w:ascii="GHEA Mariam" w:hAnsi="GHEA Mariam"/>
          <w:sz w:val="24"/>
          <w:szCs w:val="24"/>
          <w:lang w:val="hy-AM"/>
        </w:rPr>
        <w:t xml:space="preserve"> </w:t>
      </w:r>
      <w:r w:rsidR="006C45D7" w:rsidRPr="004D6510">
        <w:rPr>
          <w:rFonts w:ascii="GHEA Mariam" w:hAnsi="GHEA Mariam"/>
          <w:sz w:val="24"/>
          <w:szCs w:val="24"/>
          <w:lang w:val="hy-AM"/>
        </w:rPr>
        <w:t xml:space="preserve">աշխատած </w:t>
      </w:r>
      <w:r w:rsidR="000956CC">
        <w:rPr>
          <w:rFonts w:ascii="GHEA Mariam" w:hAnsi="GHEA Mariam"/>
          <w:sz w:val="24"/>
          <w:szCs w:val="24"/>
          <w:lang w:val="hy-AM"/>
        </w:rPr>
        <w:br/>
        <w:t xml:space="preserve"> </w:t>
      </w:r>
      <w:r w:rsidR="000956CC">
        <w:rPr>
          <w:rFonts w:ascii="GHEA Mariam" w:hAnsi="GHEA Mariam"/>
          <w:sz w:val="24"/>
          <w:szCs w:val="24"/>
          <w:lang w:val="hy-AM"/>
        </w:rPr>
        <w:tab/>
      </w:r>
      <w:r w:rsidR="000956CC">
        <w:rPr>
          <w:rFonts w:ascii="GHEA Mariam" w:hAnsi="GHEA Mariam"/>
          <w:sz w:val="24"/>
          <w:szCs w:val="24"/>
          <w:lang w:val="hy-AM"/>
        </w:rPr>
        <w:tab/>
      </w:r>
      <w:r w:rsidR="000956CC">
        <w:rPr>
          <w:rFonts w:ascii="GHEA Mariam" w:hAnsi="GHEA Mariam"/>
          <w:sz w:val="24"/>
          <w:szCs w:val="24"/>
          <w:lang w:val="hy-AM"/>
        </w:rPr>
        <w:tab/>
      </w:r>
      <w:r w:rsidR="000956CC">
        <w:rPr>
          <w:rFonts w:ascii="GHEA Mariam" w:hAnsi="GHEA Mariam"/>
          <w:sz w:val="24"/>
          <w:szCs w:val="24"/>
          <w:lang w:val="hy-AM"/>
        </w:rPr>
        <w:tab/>
      </w:r>
      <w:r w:rsidR="000956CC">
        <w:rPr>
          <w:rFonts w:ascii="GHEA Mariam" w:hAnsi="GHEA Mariam"/>
          <w:sz w:val="24"/>
          <w:szCs w:val="24"/>
          <w:lang w:val="hy-AM"/>
        </w:rPr>
        <w:tab/>
      </w:r>
      <w:r w:rsidR="006C45D7" w:rsidRPr="004D6510">
        <w:rPr>
          <w:rFonts w:ascii="GHEA Mariam" w:hAnsi="GHEA Mariam"/>
          <w:sz w:val="24"/>
          <w:szCs w:val="24"/>
          <w:lang w:val="hy-AM"/>
        </w:rPr>
        <w:t xml:space="preserve">լինեն իրենց երկրի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տարրական/միջնակարգ կրթական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հաստատություններում կամ ուսուցիչների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պատրաստման դպրոցում (բացի՝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համալսարաններից) ընդհանուր հինգ տարի</w:t>
      </w:r>
      <w:r w:rsidR="007F12D7">
        <w:rPr>
          <w:rFonts w:ascii="GHEA Mariam" w:hAnsi="GHEA Mariam"/>
          <w:sz w:val="24"/>
          <w:szCs w:val="24"/>
          <w:lang w:val="hy-AM"/>
        </w:rPr>
        <w:t>՝</w:t>
      </w:r>
      <w:r w:rsidR="006C45D7" w:rsidRPr="004D6510">
        <w:rPr>
          <w:rFonts w:ascii="GHEA Mariam" w:hAnsi="GHEA Mariam"/>
          <w:sz w:val="24"/>
          <w:szCs w:val="24"/>
          <w:lang w:val="hy-AM"/>
        </w:rPr>
        <w:t xml:space="preserve"> 2017թ.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C45D7" w:rsidRPr="004D6510">
        <w:rPr>
          <w:rFonts w:ascii="GHEA Mariam" w:hAnsi="GHEA Mariam"/>
          <w:sz w:val="24"/>
          <w:szCs w:val="24"/>
          <w:lang w:val="hy-AM"/>
        </w:rPr>
        <w:t xml:space="preserve">ապրիլի 1-ի դրությամբ։ </w:t>
      </w:r>
      <w:r w:rsidR="00636F3E" w:rsidRPr="004D6510">
        <w:rPr>
          <w:rFonts w:ascii="GHEA Mariam" w:hAnsi="GHEA Mariam"/>
          <w:sz w:val="24"/>
          <w:szCs w:val="24"/>
          <w:lang w:val="hy-AM"/>
        </w:rPr>
        <w:t xml:space="preserve">Համալսարանի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36F3E" w:rsidRPr="004D6510">
        <w:rPr>
          <w:rFonts w:ascii="GHEA Mariam" w:hAnsi="GHEA Mariam"/>
          <w:sz w:val="24"/>
          <w:szCs w:val="24"/>
          <w:lang w:val="hy-AM"/>
        </w:rPr>
        <w:t xml:space="preserve">դասախոսական կազմի անդամները չեն կարող </w:t>
      </w:r>
      <w:r w:rsidR="0057096B" w:rsidRPr="004D6510">
        <w:rPr>
          <w:rFonts w:ascii="GHEA Mariam" w:hAnsi="GHEA Mariam"/>
          <w:sz w:val="24"/>
          <w:szCs w:val="24"/>
          <w:lang w:val="hy-AM"/>
        </w:rPr>
        <w:br/>
        <w:t xml:space="preserve"> </w:t>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57096B" w:rsidRPr="004D6510">
        <w:rPr>
          <w:rFonts w:ascii="GHEA Mariam" w:hAnsi="GHEA Mariam"/>
          <w:sz w:val="24"/>
          <w:szCs w:val="24"/>
          <w:lang w:val="hy-AM"/>
        </w:rPr>
        <w:tab/>
      </w:r>
      <w:r w:rsidR="00636F3E" w:rsidRPr="004D6510">
        <w:rPr>
          <w:rFonts w:ascii="GHEA Mariam" w:hAnsi="GHEA Mariam"/>
          <w:sz w:val="24"/>
          <w:szCs w:val="24"/>
          <w:lang w:val="hy-AM"/>
        </w:rPr>
        <w:t xml:space="preserve">դիմել։ </w:t>
      </w:r>
      <w:r w:rsidR="006C45D7" w:rsidRPr="004D6510">
        <w:rPr>
          <w:rFonts w:ascii="GHEA Mariam" w:hAnsi="GHEA Mariam"/>
          <w:sz w:val="24"/>
          <w:szCs w:val="24"/>
          <w:lang w:val="hy-AM"/>
        </w:rPr>
        <w:t xml:space="preserve"> </w:t>
      </w:r>
    </w:p>
    <w:p w:rsidR="006701D1" w:rsidRPr="004D6510" w:rsidRDefault="006701D1" w:rsidP="004D6510">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Ճապոներենի իմացություն</w:t>
      </w:r>
      <w:r w:rsidR="00FD7C08">
        <w:rPr>
          <w:rFonts w:ascii="GHEA Mariam" w:hAnsi="GHEA Mariam"/>
          <w:sz w:val="24"/>
          <w:szCs w:val="24"/>
          <w:lang w:val="hy-AM"/>
        </w:rPr>
        <w:t xml:space="preserve">. </w:t>
      </w:r>
      <w:r w:rsidRPr="004D6510">
        <w:rPr>
          <w:rFonts w:ascii="GHEA Mariam" w:hAnsi="GHEA Mariam"/>
          <w:sz w:val="24"/>
          <w:szCs w:val="24"/>
          <w:lang w:val="hy-AM"/>
        </w:rPr>
        <w:t xml:space="preserve">դիմորդները պետք է ճապոներեն սովորելու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ցանկություն ունենան։ Դիմորդները պետք է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հետաքրքրված լինեն Ճապոնիայով և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ցանկանան խորացնել Ճապոնիայի մասին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իրենց գիտելիքները Ճապոնիա ժամանելուց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հետո։ Դիմորդները պետք է նաև կարողանան </w:t>
      </w:r>
      <w:r w:rsidR="00C460CB" w:rsidRPr="004D6510">
        <w:rPr>
          <w:rFonts w:ascii="GHEA Mariam" w:hAnsi="GHEA Mariam"/>
          <w:sz w:val="24"/>
          <w:szCs w:val="24"/>
          <w:lang w:val="hy-AM"/>
        </w:rPr>
        <w:br/>
        <w:t xml:space="preserve"> </w:t>
      </w:r>
      <w:r w:rsidR="00C460CB" w:rsidRPr="004D6510">
        <w:rPr>
          <w:rFonts w:ascii="GHEA Mariam" w:hAnsi="GHEA Mariam"/>
          <w:sz w:val="24"/>
          <w:szCs w:val="24"/>
          <w:lang w:val="hy-AM"/>
        </w:rPr>
        <w:tab/>
      </w:r>
      <w:r w:rsidR="00C460CB" w:rsidRPr="004D6510">
        <w:rPr>
          <w:rFonts w:ascii="GHEA Mariam" w:hAnsi="GHEA Mariam"/>
          <w:sz w:val="24"/>
          <w:szCs w:val="24"/>
          <w:lang w:val="hy-AM"/>
        </w:rPr>
        <w:tab/>
      </w:r>
      <w:r w:rsidR="00C460CB" w:rsidRPr="004D6510">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հետազոտություններ կատարել և հարմարվել </w:t>
      </w:r>
      <w:r w:rsidR="00FD7C08">
        <w:rPr>
          <w:rFonts w:ascii="GHEA Mariam" w:hAnsi="GHEA Mariam"/>
          <w:sz w:val="24"/>
          <w:szCs w:val="24"/>
          <w:lang w:val="hy-AM"/>
        </w:rPr>
        <w:br/>
        <w:t xml:space="preserve"> </w:t>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Pr="004D6510">
        <w:rPr>
          <w:rFonts w:ascii="GHEA Mariam" w:hAnsi="GHEA Mariam"/>
          <w:sz w:val="24"/>
          <w:szCs w:val="24"/>
          <w:lang w:val="hy-AM"/>
        </w:rPr>
        <w:t xml:space="preserve">կյանքին Ճապոնիայում։  </w:t>
      </w:r>
    </w:p>
    <w:p w:rsidR="00547422" w:rsidRPr="00431427" w:rsidRDefault="00547422" w:rsidP="00431427">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Առողջություն</w:t>
      </w:r>
      <w:r w:rsidR="00431427">
        <w:rPr>
          <w:rFonts w:ascii="GHEA Mariam" w:hAnsi="GHEA Mariam"/>
          <w:sz w:val="24"/>
          <w:szCs w:val="24"/>
          <w:lang w:val="hy-AM"/>
        </w:rPr>
        <w:t>.</w:t>
      </w:r>
      <w:r w:rsidR="00431427">
        <w:rPr>
          <w:rFonts w:ascii="GHEA Mariam" w:hAnsi="GHEA Mariam"/>
          <w:sz w:val="24"/>
          <w:szCs w:val="24"/>
          <w:lang w:val="hy-AM"/>
        </w:rPr>
        <w:tab/>
      </w:r>
      <w:r w:rsidR="00431427">
        <w:rPr>
          <w:rFonts w:ascii="GHEA Mariam" w:hAnsi="GHEA Mariam"/>
          <w:sz w:val="24"/>
          <w:szCs w:val="24"/>
          <w:lang w:val="hy-AM"/>
        </w:rPr>
        <w:tab/>
      </w:r>
      <w:r w:rsidR="007D19AD" w:rsidRPr="00240F4E">
        <w:rPr>
          <w:rFonts w:ascii="GHEA Mariam" w:hAnsi="GHEA Mariam"/>
          <w:sz w:val="24"/>
          <w:szCs w:val="24"/>
          <w:lang w:val="hy-AM"/>
        </w:rPr>
        <w:t xml:space="preserve">Ճապոնիայում սովորելու համար դիմորդները </w:t>
      </w:r>
      <w:r w:rsidR="007D19AD">
        <w:rPr>
          <w:rFonts w:ascii="GHEA Mariam" w:hAnsi="GHEA Mariam"/>
          <w:sz w:val="24"/>
          <w:szCs w:val="24"/>
          <w:lang w:val="hy-AM"/>
        </w:rPr>
        <w:br/>
      </w:r>
      <w:r w:rsidR="007D19AD" w:rsidRPr="00230228">
        <w:rPr>
          <w:rFonts w:ascii="GHEA Mariam" w:hAnsi="GHEA Mariam"/>
          <w:sz w:val="24"/>
          <w:szCs w:val="24"/>
          <w:lang w:val="hy-AM"/>
        </w:rPr>
        <w:t xml:space="preserve"> </w:t>
      </w:r>
      <w:r w:rsidR="007D19AD" w:rsidRPr="00230228">
        <w:rPr>
          <w:rFonts w:ascii="GHEA Mariam" w:hAnsi="GHEA Mariam"/>
          <w:sz w:val="24"/>
          <w:szCs w:val="24"/>
          <w:lang w:val="hy-AM"/>
        </w:rPr>
        <w:tab/>
      </w:r>
      <w:r w:rsidR="007D19AD">
        <w:rPr>
          <w:rFonts w:ascii="GHEA Mariam" w:hAnsi="GHEA Mariam"/>
          <w:sz w:val="24"/>
          <w:szCs w:val="24"/>
          <w:lang w:val="hy-AM"/>
        </w:rPr>
        <w:tab/>
      </w:r>
      <w:r w:rsidR="007D19AD">
        <w:rPr>
          <w:rFonts w:ascii="GHEA Mariam" w:hAnsi="GHEA Mariam"/>
          <w:sz w:val="24"/>
          <w:szCs w:val="24"/>
          <w:lang w:val="hy-AM"/>
        </w:rPr>
        <w:tab/>
      </w:r>
      <w:r w:rsidR="007D19AD">
        <w:rPr>
          <w:rFonts w:ascii="GHEA Mariam" w:hAnsi="GHEA Mariam"/>
          <w:sz w:val="24"/>
          <w:szCs w:val="24"/>
          <w:lang w:val="hy-AM"/>
        </w:rPr>
        <w:tab/>
      </w:r>
      <w:r w:rsidR="007D19AD">
        <w:rPr>
          <w:rFonts w:ascii="GHEA Mariam" w:hAnsi="GHEA Mariam"/>
          <w:sz w:val="24"/>
          <w:szCs w:val="24"/>
          <w:lang w:val="hy-AM"/>
        </w:rPr>
        <w:tab/>
      </w:r>
      <w:r w:rsidR="007D19AD" w:rsidRPr="00230228">
        <w:rPr>
          <w:rFonts w:ascii="GHEA Mariam" w:hAnsi="GHEA Mariam" w:cs="Sylfaen"/>
          <w:sz w:val="24"/>
          <w:szCs w:val="24"/>
          <w:lang w:val="hy-AM"/>
        </w:rPr>
        <w:t>պ</w:t>
      </w:r>
      <w:r w:rsidR="007D19AD" w:rsidRPr="00230228">
        <w:rPr>
          <w:rFonts w:ascii="GHEA Mariam" w:hAnsi="GHEA Mariam"/>
          <w:sz w:val="24"/>
          <w:szCs w:val="24"/>
          <w:lang w:val="hy-AM"/>
        </w:rPr>
        <w:t xml:space="preserve">ետք է բժշկի կողմից առողջ ճանաչված    </w:t>
      </w:r>
      <w:r w:rsidR="007D19AD" w:rsidRPr="00230228">
        <w:rPr>
          <w:rFonts w:ascii="GHEA Mariam" w:hAnsi="GHEA Mariam"/>
          <w:sz w:val="24"/>
          <w:szCs w:val="24"/>
          <w:lang w:val="hy-AM"/>
        </w:rPr>
        <w:br/>
        <w:t xml:space="preserve">  </w:t>
      </w:r>
      <w:r w:rsidR="007D19AD" w:rsidRPr="0023022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7D19AD" w:rsidRPr="00230228">
        <w:rPr>
          <w:rFonts w:ascii="GHEA Mariam" w:hAnsi="GHEA Mariam"/>
          <w:sz w:val="24"/>
          <w:szCs w:val="24"/>
          <w:lang w:val="hy-AM"/>
        </w:rPr>
        <w:t xml:space="preserve">լինեն` ներկայացնելով առողջության մասին   </w:t>
      </w:r>
      <w:r w:rsidR="007D19AD" w:rsidRPr="00230228">
        <w:rPr>
          <w:rFonts w:ascii="GHEA Mariam" w:hAnsi="GHEA Mariam"/>
          <w:sz w:val="24"/>
          <w:szCs w:val="24"/>
          <w:lang w:val="hy-AM"/>
        </w:rPr>
        <w:br/>
        <w:t xml:space="preserve">  </w:t>
      </w:r>
      <w:r w:rsidR="007D19AD" w:rsidRPr="0023022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FD7C08">
        <w:rPr>
          <w:rFonts w:ascii="GHEA Mariam" w:hAnsi="GHEA Mariam"/>
          <w:sz w:val="24"/>
          <w:szCs w:val="24"/>
          <w:lang w:val="hy-AM"/>
        </w:rPr>
        <w:tab/>
      </w:r>
      <w:r w:rsidR="007D19AD" w:rsidRPr="00230228">
        <w:rPr>
          <w:rFonts w:ascii="GHEA Mariam" w:hAnsi="GHEA Mariam"/>
          <w:sz w:val="24"/>
          <w:szCs w:val="24"/>
          <w:lang w:val="hy-AM"/>
        </w:rPr>
        <w:t>սահմանված տեղեկանք։</w:t>
      </w:r>
      <w:r w:rsidRPr="00431427">
        <w:rPr>
          <w:rFonts w:ascii="GHEA Mariam" w:hAnsi="GHEA Mariam"/>
          <w:sz w:val="24"/>
          <w:szCs w:val="24"/>
          <w:lang w:val="hy-AM"/>
        </w:rPr>
        <w:t>։</w:t>
      </w:r>
    </w:p>
    <w:p w:rsidR="00C5627A" w:rsidRPr="004D6510" w:rsidRDefault="00C5627A" w:rsidP="004D6510">
      <w:pPr>
        <w:pStyle w:val="ListParagraph"/>
        <w:numPr>
          <w:ilvl w:val="0"/>
          <w:numId w:val="5"/>
        </w:numPr>
        <w:spacing w:line="240" w:lineRule="auto"/>
        <w:jc w:val="both"/>
        <w:rPr>
          <w:rFonts w:ascii="GHEA Mariam" w:hAnsi="GHEA Mariam"/>
          <w:vanish/>
          <w:sz w:val="24"/>
          <w:szCs w:val="24"/>
          <w:lang w:val="hy-AM"/>
        </w:rPr>
      </w:pPr>
    </w:p>
    <w:p w:rsidR="00C5627A" w:rsidRPr="004D6510" w:rsidRDefault="00C5627A" w:rsidP="004D6510">
      <w:pPr>
        <w:pStyle w:val="ListParagraph"/>
        <w:numPr>
          <w:ilvl w:val="0"/>
          <w:numId w:val="5"/>
        </w:numPr>
        <w:spacing w:line="240" w:lineRule="auto"/>
        <w:jc w:val="both"/>
        <w:rPr>
          <w:rFonts w:ascii="GHEA Mariam" w:hAnsi="GHEA Mariam"/>
          <w:vanish/>
          <w:sz w:val="24"/>
          <w:szCs w:val="24"/>
          <w:lang w:val="hy-AM"/>
        </w:rPr>
      </w:pPr>
    </w:p>
    <w:p w:rsidR="00C5627A" w:rsidRPr="004D6510" w:rsidRDefault="00C5627A" w:rsidP="004D6510">
      <w:pPr>
        <w:pStyle w:val="ListParagraph"/>
        <w:numPr>
          <w:ilvl w:val="0"/>
          <w:numId w:val="5"/>
        </w:numPr>
        <w:spacing w:line="240" w:lineRule="auto"/>
        <w:jc w:val="both"/>
        <w:rPr>
          <w:rFonts w:ascii="GHEA Mariam" w:hAnsi="GHEA Mariam"/>
          <w:vanish/>
          <w:sz w:val="24"/>
          <w:szCs w:val="24"/>
          <w:lang w:val="hy-AM"/>
        </w:rPr>
      </w:pPr>
    </w:p>
    <w:p w:rsidR="00C5627A" w:rsidRPr="004D6510" w:rsidRDefault="00C5627A" w:rsidP="004D6510">
      <w:pPr>
        <w:pStyle w:val="ListParagraph"/>
        <w:numPr>
          <w:ilvl w:val="0"/>
          <w:numId w:val="5"/>
        </w:numPr>
        <w:spacing w:line="240" w:lineRule="auto"/>
        <w:jc w:val="both"/>
        <w:rPr>
          <w:rFonts w:ascii="GHEA Mariam" w:hAnsi="GHEA Mariam"/>
          <w:vanish/>
          <w:sz w:val="24"/>
          <w:szCs w:val="24"/>
          <w:lang w:val="hy-AM"/>
        </w:rPr>
      </w:pPr>
    </w:p>
    <w:p w:rsidR="00C5627A" w:rsidRPr="004D6510" w:rsidRDefault="00C5627A" w:rsidP="004D6510">
      <w:pPr>
        <w:pStyle w:val="ListParagraph"/>
        <w:numPr>
          <w:ilvl w:val="0"/>
          <w:numId w:val="5"/>
        </w:numPr>
        <w:spacing w:line="240" w:lineRule="auto"/>
        <w:jc w:val="both"/>
        <w:rPr>
          <w:rFonts w:ascii="GHEA Mariam" w:hAnsi="GHEA Mariam"/>
          <w:vanish/>
          <w:sz w:val="24"/>
          <w:szCs w:val="24"/>
          <w:lang w:val="hy-AM"/>
        </w:rPr>
      </w:pPr>
    </w:p>
    <w:p w:rsidR="00431427" w:rsidRDefault="00C5627A" w:rsidP="00431427">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Ժամանում Ճապոնիա</w:t>
      </w:r>
      <w:r w:rsidR="00431427">
        <w:rPr>
          <w:rFonts w:ascii="GHEA Mariam" w:hAnsi="GHEA Mariam"/>
          <w:sz w:val="24"/>
          <w:szCs w:val="24"/>
          <w:lang w:val="hy-AM"/>
        </w:rPr>
        <w:t xml:space="preserve">. </w:t>
      </w:r>
      <w:r w:rsidR="00431427">
        <w:rPr>
          <w:rFonts w:ascii="GHEA Mariam" w:hAnsi="GHEA Mariam"/>
          <w:sz w:val="24"/>
          <w:szCs w:val="24"/>
          <w:lang w:val="hy-AM"/>
        </w:rPr>
        <w:tab/>
        <w:t>դ</w:t>
      </w:r>
      <w:r w:rsidR="00431427" w:rsidRPr="00240F4E">
        <w:rPr>
          <w:rFonts w:ascii="GHEA Mariam" w:hAnsi="GHEA Mariam"/>
          <w:sz w:val="24"/>
          <w:szCs w:val="24"/>
          <w:lang w:val="hy-AM"/>
        </w:rPr>
        <w:t xml:space="preserve">իմորդները պետք է կարողանան ժամանել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cs="Sylfaen"/>
          <w:sz w:val="24"/>
          <w:szCs w:val="24"/>
          <w:lang w:val="hy-AM"/>
        </w:rPr>
        <w:t>Ճապոնիա</w:t>
      </w:r>
      <w:r w:rsidR="00431427" w:rsidRPr="00230228">
        <w:rPr>
          <w:rFonts w:ascii="GHEA Mariam" w:hAnsi="GHEA Mariam"/>
          <w:sz w:val="24"/>
          <w:szCs w:val="24"/>
          <w:lang w:val="hy-AM"/>
        </w:rPr>
        <w:t xml:space="preserve"> նշված ժամանակահատվածում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(սովորաբար՝ հոկտեմբեր), ծրագրի սկզբից երկու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շաբաթ առաջ։ (Եթե դիմորդը անձնական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նկատառումներով Ճապոնիա է ժամանում ավելի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վաղ, նրա ճանապարհածախսը չի փոխհատուցվում։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Չհաշված որոշ բացառիկ դեպքեր՝ դիմորդը պետք է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հրաժարվի կրթաթոշակից, եթե չի կարող մինչև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նշված ժամանակահատվածի ավարտը ժամանել </w:t>
      </w:r>
      <w:r w:rsidR="00431427">
        <w:rPr>
          <w:rFonts w:ascii="GHEA Mariam" w:hAnsi="GHEA Mariam"/>
          <w:sz w:val="24"/>
          <w:szCs w:val="24"/>
          <w:lang w:val="hy-AM"/>
        </w:rPr>
        <w:br/>
      </w:r>
      <w:r w:rsidR="00431427" w:rsidRPr="00230228">
        <w:rPr>
          <w:rFonts w:ascii="GHEA Mariam" w:hAnsi="GHEA Mariam"/>
          <w:sz w:val="24"/>
          <w:szCs w:val="24"/>
          <w:lang w:val="hy-AM"/>
        </w:rPr>
        <w:t xml:space="preserve"> </w:t>
      </w:r>
      <w:r w:rsidR="00431427" w:rsidRPr="00230228">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Pr>
          <w:rFonts w:ascii="GHEA Mariam" w:hAnsi="GHEA Mariam"/>
          <w:sz w:val="24"/>
          <w:szCs w:val="24"/>
          <w:lang w:val="hy-AM"/>
        </w:rPr>
        <w:tab/>
      </w:r>
      <w:r w:rsidR="00431427" w:rsidRPr="00230228">
        <w:rPr>
          <w:rFonts w:ascii="GHEA Mariam" w:hAnsi="GHEA Mariam"/>
          <w:sz w:val="24"/>
          <w:szCs w:val="24"/>
          <w:lang w:val="hy-AM"/>
        </w:rPr>
        <w:t xml:space="preserve">Ճապոնիա)։  </w:t>
      </w:r>
    </w:p>
    <w:p w:rsidR="00C5627A" w:rsidRDefault="00C5627A" w:rsidP="000868E4">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Վիզա</w:t>
      </w:r>
      <w:r w:rsidR="000868E4">
        <w:rPr>
          <w:rFonts w:ascii="GHEA Mariam" w:hAnsi="GHEA Mariam"/>
          <w:sz w:val="24"/>
          <w:szCs w:val="24"/>
          <w:lang w:val="hy-AM"/>
        </w:rP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6C48CE">
        <w:rPr>
          <w:rFonts w:ascii="GHEA Mariam" w:hAnsi="GHEA Mariam"/>
          <w:sz w:val="24"/>
          <w:szCs w:val="24"/>
          <w:lang w:val="hy-AM"/>
        </w:rPr>
        <w:t>դ</w:t>
      </w:r>
      <w:r w:rsidRPr="004D6510">
        <w:rPr>
          <w:rFonts w:ascii="GHEA Mariam" w:hAnsi="GHEA Mariam"/>
          <w:sz w:val="24"/>
          <w:szCs w:val="24"/>
          <w:lang w:val="hy-AM"/>
        </w:rPr>
        <w:t xml:space="preserve">իմորդները պետք է ստանան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 xml:space="preserve">«ուսանողական» վիզաներ և Ճապոնիա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 xml:space="preserve">մուտք գործեն «ուսանող» կացության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r>
      <w:r w:rsidRPr="004D6510">
        <w:rPr>
          <w:rFonts w:ascii="GHEA Mariam" w:hAnsi="GHEA Mariam"/>
          <w:sz w:val="24"/>
          <w:szCs w:val="24"/>
          <w:lang w:val="hy-AM"/>
        </w:rPr>
        <w:tab/>
        <w:t xml:space="preserve">կարգավիճակով։ Վիզաները պետք է </w:t>
      </w:r>
      <w:r w:rsidRPr="000868E4">
        <w:rPr>
          <w:rFonts w:ascii="GHEA Mariam" w:hAnsi="GHEA Mariam" w:cs="Sylfaen"/>
          <w:sz w:val="24"/>
          <w:szCs w:val="24"/>
          <w:lang w:val="hy-AM"/>
        </w:rPr>
        <w:t>տրամադրվեն</w:t>
      </w:r>
      <w:r w:rsidRPr="000868E4">
        <w:rPr>
          <w:rFonts w:ascii="GHEA Mariam" w:hAnsi="GHEA Mariam"/>
          <w:sz w:val="24"/>
          <w:szCs w:val="24"/>
          <w:lang w:val="hy-AM"/>
        </w:rPr>
        <w:t xml:space="preserve"> </w:t>
      </w:r>
      <w:r w:rsidR="000868E4">
        <w:rPr>
          <w:rFonts w:ascii="GHEA Mariam" w:hAnsi="GHEA Mariam"/>
          <w:sz w:val="24"/>
          <w:szCs w:val="24"/>
          <w:lang w:val="hy-AM"/>
        </w:rPr>
        <w:b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Pr="000868E4">
        <w:rPr>
          <w:rFonts w:ascii="GHEA Mariam" w:hAnsi="GHEA Mariam"/>
          <w:sz w:val="24"/>
          <w:szCs w:val="24"/>
          <w:lang w:val="hy-AM"/>
        </w:rPr>
        <w:t xml:space="preserve">այն երկրների ճապոնական դիվանագիտական </w:t>
      </w:r>
      <w:r w:rsidR="000868E4">
        <w:rPr>
          <w:rFonts w:ascii="GHEA Mariam" w:hAnsi="GHEA Mariam"/>
          <w:sz w:val="24"/>
          <w:szCs w:val="24"/>
          <w:lang w:val="hy-AM"/>
        </w:rPr>
        <w:b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Pr="000868E4">
        <w:rPr>
          <w:rFonts w:ascii="GHEA Mariam" w:hAnsi="GHEA Mariam"/>
          <w:sz w:val="24"/>
          <w:szCs w:val="24"/>
          <w:lang w:val="hy-AM"/>
        </w:rPr>
        <w:t xml:space="preserve">առաքելությունների կողմից, որոնց քաղաքացի է </w:t>
      </w:r>
      <w:r w:rsidR="000868E4">
        <w:rPr>
          <w:rFonts w:ascii="GHEA Mariam" w:hAnsi="GHEA Mariam"/>
          <w:sz w:val="24"/>
          <w:szCs w:val="24"/>
          <w:lang w:val="hy-AM"/>
        </w:rPr>
        <w:b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Pr="000868E4">
        <w:rPr>
          <w:rFonts w:ascii="GHEA Mariam" w:hAnsi="GHEA Mariam"/>
          <w:sz w:val="24"/>
          <w:szCs w:val="24"/>
          <w:lang w:val="hy-AM"/>
        </w:rPr>
        <w:t xml:space="preserve">հանդիսանում դիմորդը։ Նրանք, ովքեր կփոխեն </w:t>
      </w:r>
      <w:r w:rsidR="000868E4">
        <w:rPr>
          <w:rFonts w:ascii="GHEA Mariam" w:hAnsi="GHEA Mariam"/>
          <w:sz w:val="24"/>
          <w:szCs w:val="24"/>
          <w:lang w:val="hy-AM"/>
        </w:rPr>
        <w:b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Pr="000868E4">
        <w:rPr>
          <w:rFonts w:ascii="GHEA Mariam" w:hAnsi="GHEA Mariam"/>
          <w:sz w:val="24"/>
          <w:szCs w:val="24"/>
          <w:lang w:val="hy-AM"/>
        </w:rPr>
        <w:t xml:space="preserve">իրենց «ուսանող» կարգավիճակը մեկ այլ </w:t>
      </w:r>
      <w:r w:rsidR="000868E4">
        <w:rPr>
          <w:rFonts w:ascii="GHEA Mariam" w:hAnsi="GHEA Mariam"/>
          <w:sz w:val="24"/>
          <w:szCs w:val="24"/>
          <w:lang w:val="hy-AM"/>
        </w:rPr>
        <w:br/>
        <w:t xml:space="preserve"> </w:t>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000868E4">
        <w:rPr>
          <w:rFonts w:ascii="GHEA Mariam" w:hAnsi="GHEA Mariam"/>
          <w:sz w:val="24"/>
          <w:szCs w:val="24"/>
          <w:lang w:val="hy-AM"/>
        </w:rPr>
        <w:tab/>
      </w:r>
      <w:r w:rsidRPr="000868E4">
        <w:rPr>
          <w:rFonts w:ascii="GHEA Mariam" w:hAnsi="GHEA Mariam"/>
          <w:sz w:val="24"/>
          <w:szCs w:val="24"/>
          <w:lang w:val="hy-AM"/>
        </w:rPr>
        <w:t xml:space="preserve">կարգավիճակով, կզրկվեն Ճապոնիայի </w:t>
      </w:r>
      <w:r w:rsidR="00CB6FBA">
        <w:rPr>
          <w:rFonts w:ascii="GHEA Mariam" w:hAnsi="GHEA Mariam"/>
          <w:sz w:val="24"/>
          <w:szCs w:val="24"/>
          <w:lang w:val="hy-AM"/>
        </w:rPr>
        <w:t xml:space="preserve"> </w:t>
      </w:r>
      <w:r w:rsidR="00CB6FBA">
        <w:rPr>
          <w:rFonts w:ascii="GHEA Mariam" w:hAnsi="GHEA Mariam"/>
          <w:sz w:val="24"/>
          <w:szCs w:val="24"/>
          <w:lang w:val="hy-AM"/>
        </w:rPr>
        <w:br/>
      </w:r>
      <w:r w:rsidR="00CB6FBA">
        <w:rPr>
          <w:rFonts w:ascii="GHEA Mariam" w:hAnsi="GHEA Mariam"/>
          <w:sz w:val="24"/>
          <w:szCs w:val="24"/>
          <w:lang w:val="hy-AM"/>
        </w:rPr>
        <w:lastRenderedPageBreak/>
        <w:t xml:space="preserve"> </w:t>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Pr="000868E4">
        <w:rPr>
          <w:rFonts w:ascii="GHEA Mariam" w:hAnsi="GHEA Mariam"/>
          <w:sz w:val="24"/>
          <w:szCs w:val="24"/>
          <w:lang w:val="hy-AM"/>
        </w:rPr>
        <w:t xml:space="preserve">կառավարության կրթաթոշակ ստանալու </w:t>
      </w:r>
      <w:r w:rsidR="00CB6FBA">
        <w:rPr>
          <w:rFonts w:ascii="GHEA Mariam" w:hAnsi="GHEA Mariam"/>
          <w:sz w:val="24"/>
          <w:szCs w:val="24"/>
          <w:lang w:val="hy-AM"/>
        </w:rPr>
        <w:br/>
        <w:t xml:space="preserve"> </w:t>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Pr="000868E4">
        <w:rPr>
          <w:rFonts w:ascii="GHEA Mariam" w:hAnsi="GHEA Mariam"/>
          <w:sz w:val="24"/>
          <w:szCs w:val="24"/>
          <w:lang w:val="hy-AM"/>
        </w:rPr>
        <w:t xml:space="preserve">հնարավորությունից այն օրը, երբ նրանց </w:t>
      </w:r>
      <w:r w:rsidR="00CB6FBA">
        <w:rPr>
          <w:rFonts w:ascii="GHEA Mariam" w:hAnsi="GHEA Mariam"/>
          <w:sz w:val="24"/>
          <w:szCs w:val="24"/>
          <w:lang w:val="hy-AM"/>
        </w:rPr>
        <w:br/>
        <w:t xml:space="preserve"> </w:t>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00CB6FBA">
        <w:rPr>
          <w:rFonts w:ascii="GHEA Mariam" w:hAnsi="GHEA Mariam"/>
          <w:sz w:val="24"/>
          <w:szCs w:val="24"/>
          <w:lang w:val="hy-AM"/>
        </w:rPr>
        <w:tab/>
      </w:r>
      <w:r w:rsidRPr="000868E4">
        <w:rPr>
          <w:rFonts w:ascii="GHEA Mariam" w:hAnsi="GHEA Mariam"/>
          <w:sz w:val="24"/>
          <w:szCs w:val="24"/>
          <w:lang w:val="hy-AM"/>
        </w:rPr>
        <w:t>կարգավիճակը փոխվի։</w:t>
      </w:r>
    </w:p>
    <w:p w:rsidR="0087085C" w:rsidRPr="000868E4" w:rsidRDefault="0087085C" w:rsidP="0087085C">
      <w:pPr>
        <w:pStyle w:val="ListParagraph"/>
        <w:spacing w:line="240" w:lineRule="auto"/>
        <w:ind w:left="630"/>
        <w:jc w:val="both"/>
        <w:rPr>
          <w:rFonts w:ascii="GHEA Mariam" w:hAnsi="GHEA Mariam"/>
          <w:sz w:val="24"/>
          <w:szCs w:val="24"/>
          <w:lang w:val="hy-AM"/>
        </w:rPr>
      </w:pPr>
    </w:p>
    <w:p w:rsidR="001E1BC9" w:rsidRPr="004D6510" w:rsidRDefault="00372BC2" w:rsidP="004D6510">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Կրթաթոշակի ժամկետի ավարտից անմիջապես հետո դիմորդները պետք է վերադառնան իրենց երկիր և վերսկսեն իրենց աշխատանքը։ Դիմորդներն ուսուցչի իրենց կարիերայում պետք է կիրառեն Ճապոնիայում դպրոցական կրթության վերաբերյալ արված հետազոտության արդյունքները։ Եթե դիմորդը կրթաթոշակի ժամկետի ավարտից անմիջապես հետո չվերադառնա իր երկիր և չվերսկսի իր աշխատանքը, նա ստիպված կլինի վերադարձնել կրթաթոշակի ողջ գումարը առաջին իսկ արված վճարումից սկսած։ </w:t>
      </w:r>
    </w:p>
    <w:p w:rsidR="001E1BC9" w:rsidRPr="004D6510" w:rsidRDefault="00952677" w:rsidP="004D6510">
      <w:pPr>
        <w:pStyle w:val="ListParagraph"/>
        <w:spacing w:line="240" w:lineRule="auto"/>
        <w:ind w:left="630"/>
        <w:jc w:val="both"/>
        <w:rPr>
          <w:rFonts w:ascii="GHEA Mariam" w:hAnsi="GHEA Mariam"/>
          <w:sz w:val="24"/>
          <w:szCs w:val="24"/>
          <w:lang w:val="hy-AM"/>
        </w:rPr>
      </w:pPr>
      <w:r>
        <w:rPr>
          <w:rFonts w:ascii="GHEA Mariam" w:hAnsi="GHEA Mariam"/>
          <w:sz w:val="24"/>
          <w:szCs w:val="24"/>
          <w:lang w:val="hy-AM"/>
        </w:rPr>
        <w:t xml:space="preserve"> </w:t>
      </w:r>
      <w:r w:rsidR="001E1BC9" w:rsidRPr="004D6510">
        <w:rPr>
          <w:rFonts w:ascii="GHEA Mariam" w:hAnsi="GHEA Mariam"/>
          <w:sz w:val="24"/>
          <w:szCs w:val="24"/>
          <w:lang w:val="hy-AM"/>
        </w:rPr>
        <w:t xml:space="preserve">Բացի այդ՝ Ճապոնիայում ուսանելու ընթացքում, դիմորդը </w:t>
      </w:r>
      <w:r w:rsidR="003B2A49">
        <w:rPr>
          <w:rFonts w:ascii="GHEA Mariam" w:hAnsi="GHEA Mariam"/>
          <w:sz w:val="24"/>
          <w:szCs w:val="24"/>
          <w:lang w:val="hy-AM"/>
        </w:rPr>
        <w:t xml:space="preserve">պետք </w:t>
      </w:r>
      <w:r w:rsidR="001E1BC9" w:rsidRPr="004D6510">
        <w:rPr>
          <w:rFonts w:ascii="GHEA Mariam" w:hAnsi="GHEA Mariam"/>
          <w:sz w:val="24"/>
          <w:szCs w:val="24"/>
          <w:lang w:val="hy-AM"/>
        </w:rPr>
        <w:t xml:space="preserve">է խթանի Ճապոնիայի և իր երկրի միջև փոխըմբռնումը՝ մասնակցելով դպրոցներում և համայնքներում տարբեր միջոցառումների, որոնք միտված են Ճապոնիայի միջազգայնացմանը նպաստելուն։ Դիմորդը պետք է ջանքեր գործադրի իր երկրի և Ճապոնիայի միջև հարաբերությունների զարգացման ուղղությամբ՝ ավարտելուց հետո համալսարանի հետ սերտ կապեր պահպանելով, հայրենիք վերադառնալուց հետո </w:t>
      </w:r>
      <w:r w:rsidR="008C37FF">
        <w:rPr>
          <w:rFonts w:ascii="GHEA Mariam" w:hAnsi="GHEA Mariam"/>
          <w:sz w:val="24"/>
          <w:szCs w:val="24"/>
          <w:lang w:val="hy-AM"/>
        </w:rPr>
        <w:t>հարց</w:t>
      </w:r>
      <w:r w:rsidR="001E1BC9" w:rsidRPr="004D6510">
        <w:rPr>
          <w:rFonts w:ascii="GHEA Mariam" w:hAnsi="GHEA Mariam"/>
          <w:sz w:val="24"/>
          <w:szCs w:val="24"/>
          <w:lang w:val="hy-AM"/>
        </w:rPr>
        <w:t>ախույզերի անցկացման հարցում համագործակցելով և իր երկրում ճապոնական դիվանագիտական առաքելության կողմից իրականացվող համապատասխան ծրագրերին և միջոցառումներին մասնակցելով։</w:t>
      </w:r>
    </w:p>
    <w:p w:rsidR="00493C09" w:rsidRPr="004D6510" w:rsidRDefault="00493C09" w:rsidP="004D6510">
      <w:pPr>
        <w:pStyle w:val="ListParagraph"/>
        <w:numPr>
          <w:ilvl w:val="0"/>
          <w:numId w:val="3"/>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Ցանկացած դիմորդ, ով համապատասխանում է հետևյալ </w:t>
      </w:r>
      <w:r w:rsidR="00F058DD">
        <w:rPr>
          <w:rFonts w:ascii="GHEA Mariam" w:hAnsi="GHEA Mariam"/>
          <w:sz w:val="24"/>
          <w:szCs w:val="24"/>
          <w:lang w:val="hy-AM"/>
        </w:rPr>
        <w:t>չափանիշներից</w:t>
      </w:r>
      <w:r w:rsidRPr="004D6510">
        <w:rPr>
          <w:rFonts w:ascii="GHEA Mariam" w:hAnsi="GHEA Mariam"/>
          <w:sz w:val="24"/>
          <w:szCs w:val="24"/>
          <w:lang w:val="hy-AM"/>
        </w:rPr>
        <w:t xml:space="preserve"> որևէ մեկին, չի կարող դիմել կրթաթոշակին։ Եթե դա հայտնաբերվի կրթաթոշակը ստանալուց հետո, դիմորդը ստիպված կլինի հրաժարվել կրթաթոշակից։</w:t>
      </w:r>
    </w:p>
    <w:p w:rsidR="00493C09" w:rsidRPr="004D6510" w:rsidRDefault="00AC7968"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59264" behindDoc="0" locked="0" layoutInCell="1" allowOverlap="1" wp14:anchorId="74CB0F5E" wp14:editId="2D19878E">
                <wp:simplePos x="0" y="0"/>
                <wp:positionH relativeFrom="column">
                  <wp:posOffset>457200</wp:posOffset>
                </wp:positionH>
                <wp:positionV relativeFrom="paragraph">
                  <wp:posOffset>-635</wp:posOffset>
                </wp:positionV>
                <wp:extent cx="171450" cy="190500"/>
                <wp:effectExtent l="0" t="0" r="19050" b="19050"/>
                <wp:wrapNone/>
                <wp:docPr id="16" name="Oval 16"/>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F0314" id="Oval 16" o:spid="_x0000_s1026" style="position:absolute;margin-left:36pt;margin-top:-.0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" filled="f" strokecolor="black [3213]" strokeweight="1pt">
                <v:stroke joinstyle="miter"/>
              </v:oval>
            </w:pict>
          </mc:Fallback>
        </mc:AlternateContent>
      </w:r>
      <w:r w:rsidR="00493C09" w:rsidRPr="004D6510">
        <w:rPr>
          <w:rFonts w:ascii="GHEA Mariam" w:hAnsi="GHEA Mariam"/>
          <w:sz w:val="24"/>
          <w:szCs w:val="24"/>
          <w:lang w:val="hy-AM"/>
        </w:rPr>
        <w:t xml:space="preserve">Ճապոնիա ժամանելու </w:t>
      </w:r>
      <w:r w:rsidR="00AF7C79">
        <w:rPr>
          <w:rFonts w:ascii="GHEA Mariam" w:hAnsi="GHEA Mariam"/>
          <w:sz w:val="24"/>
          <w:szCs w:val="24"/>
          <w:lang w:val="hy-AM"/>
        </w:rPr>
        <w:t xml:space="preserve">պահին </w:t>
      </w:r>
      <w:r w:rsidR="00AF7C79" w:rsidRPr="004D6510">
        <w:rPr>
          <w:rFonts w:ascii="GHEA Mariam" w:hAnsi="GHEA Mariam"/>
          <w:sz w:val="24"/>
          <w:szCs w:val="24"/>
          <w:lang w:val="hy-AM"/>
        </w:rPr>
        <w:t>զինվորականներ</w:t>
      </w:r>
      <w:r w:rsidR="00AF7C79">
        <w:rPr>
          <w:rFonts w:ascii="GHEA Mariam" w:hAnsi="GHEA Mariam"/>
          <w:sz w:val="24"/>
          <w:szCs w:val="24"/>
          <w:lang w:val="hy-AM"/>
        </w:rPr>
        <w:t xml:space="preserve"> և զինված ուժերում ծառայող քաղաքացիական անձինք</w:t>
      </w:r>
    </w:p>
    <w:p w:rsidR="00493C09" w:rsidRPr="004D6510" w:rsidRDefault="006B1C24"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61312" behindDoc="0" locked="0" layoutInCell="1" allowOverlap="1" wp14:anchorId="37481F62" wp14:editId="64E8C698">
                <wp:simplePos x="0" y="0"/>
                <wp:positionH relativeFrom="column">
                  <wp:posOffset>466725</wp:posOffset>
                </wp:positionH>
                <wp:positionV relativeFrom="paragraph">
                  <wp:posOffset>-5715</wp:posOffset>
                </wp:positionV>
                <wp:extent cx="171450" cy="190500"/>
                <wp:effectExtent l="0" t="0" r="19050" b="19050"/>
                <wp:wrapNone/>
                <wp:docPr id="1" name="Oval 1"/>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51646" id="Oval 1" o:spid="_x0000_s1026" style="position:absolute;margin-left:36.75pt;margin-top:-.4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" filled="f" strokecolor="black [3213]" strokeweight="1pt">
                <v:stroke joinstyle="miter"/>
              </v:oval>
            </w:pict>
          </mc:Fallback>
        </mc:AlternateContent>
      </w:r>
      <w:r w:rsidR="00A94A5D" w:rsidRPr="004D6510">
        <w:rPr>
          <w:rFonts w:ascii="GHEA Mariam" w:hAnsi="GHEA Mariam"/>
          <w:noProof/>
          <w:sz w:val="24"/>
          <w:szCs w:val="24"/>
        </w:rPr>
        <mc:AlternateContent>
          <mc:Choice Requires="wps">
            <w:drawing>
              <wp:anchor distT="0" distB="0" distL="114300" distR="114300" simplePos="0" relativeHeight="251663360" behindDoc="0" locked="0" layoutInCell="1" allowOverlap="1" wp14:anchorId="04FBC35F" wp14:editId="4982CD5B">
                <wp:simplePos x="0" y="0"/>
                <wp:positionH relativeFrom="column">
                  <wp:posOffset>466725</wp:posOffset>
                </wp:positionH>
                <wp:positionV relativeFrom="paragraph">
                  <wp:posOffset>206375</wp:posOffset>
                </wp:positionV>
                <wp:extent cx="171450" cy="190500"/>
                <wp:effectExtent l="0" t="0" r="19050" b="19050"/>
                <wp:wrapNone/>
                <wp:docPr id="2" name="Oval 2"/>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C43C7" id="Oval 2" o:spid="_x0000_s1026" style="position:absolute;margin-left:36.75pt;margin-top:16.2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" filled="f" strokecolor="black [3213]" strokeweight="1pt">
                <v:stroke joinstyle="miter"/>
              </v:oval>
            </w:pict>
          </mc:Fallback>
        </mc:AlternateContent>
      </w:r>
      <w:r w:rsidR="00493C09" w:rsidRPr="004D6510">
        <w:rPr>
          <w:rFonts w:ascii="GHEA Mariam" w:hAnsi="GHEA Mariam"/>
          <w:sz w:val="24"/>
          <w:szCs w:val="24"/>
          <w:lang w:val="hy-AM"/>
        </w:rPr>
        <w:t>Նախկինում MEXT կրթաթոշակ ստացած անձինք</w:t>
      </w:r>
    </w:p>
    <w:p w:rsidR="00493C09" w:rsidRPr="004D6510" w:rsidRDefault="00493C09"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sz w:val="24"/>
          <w:szCs w:val="24"/>
          <w:lang w:val="hy-AM"/>
        </w:rPr>
        <w:t>Ներկայումս MEXT կրթաթոշակի այլ ծրագրի</w:t>
      </w:r>
      <w:r w:rsidR="004355A9">
        <w:rPr>
          <w:rFonts w:ascii="GHEA Mariam" w:hAnsi="GHEA Mariam"/>
          <w:sz w:val="24"/>
          <w:szCs w:val="24"/>
          <w:lang w:val="hy-AM"/>
        </w:rPr>
        <w:t>, օր.՝</w:t>
      </w:r>
      <w:r w:rsidRPr="004D6510">
        <w:rPr>
          <w:rFonts w:ascii="GHEA Mariam" w:hAnsi="GHEA Mariam"/>
          <w:sz w:val="24"/>
          <w:szCs w:val="24"/>
          <w:lang w:val="hy-AM"/>
        </w:rPr>
        <w:t xml:space="preserve"> ՈՒսանող-հետազոտող,  համար կրկնակի դիմող անձինք։</w:t>
      </w:r>
    </w:p>
    <w:p w:rsidR="00493C09" w:rsidRPr="004D6510" w:rsidRDefault="00AC7968"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67456" behindDoc="0" locked="0" layoutInCell="1" allowOverlap="1" wp14:anchorId="363C2973" wp14:editId="3D0EEDE1">
                <wp:simplePos x="0" y="0"/>
                <wp:positionH relativeFrom="column">
                  <wp:posOffset>476250</wp:posOffset>
                </wp:positionH>
                <wp:positionV relativeFrom="paragraph">
                  <wp:posOffset>0</wp:posOffset>
                </wp:positionV>
                <wp:extent cx="171450" cy="190500"/>
                <wp:effectExtent l="0" t="0" r="19050" b="19050"/>
                <wp:wrapNone/>
                <wp:docPr id="4" name="Oval 4"/>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1AFAD" id="Oval 4" o:spid="_x0000_s1026" style="position:absolute;margin-left:37.5pt;margin-top:0;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" filled="f" strokecolor="black [3213]" strokeweight="1pt">
                <v:stroke joinstyle="miter"/>
              </v:oval>
            </w:pict>
          </mc:Fallback>
        </mc:AlternateContent>
      </w:r>
      <w:r w:rsidR="00493C09" w:rsidRPr="004D6510">
        <w:rPr>
          <w:rFonts w:ascii="GHEA Mariam" w:hAnsi="GHEA Mariam"/>
          <w:sz w:val="24"/>
          <w:szCs w:val="24"/>
          <w:lang w:val="hy-AM"/>
        </w:rPr>
        <w:t xml:space="preserve">«Ուսանող» կացության կարգավիճակով ճապոնական համալսարանում սովորող անձինք։ Նրանք, ովքեր սովորում կամ պատրաստվում են սովորել ճապոնական համալսարանում իբրև ինքնուրույն ֆինանսավորվող միջազգային ուսանող իրենց երկրում կրթաթոշակին դիմելուց մինչև կրթաթոշակի տրամադրումն ընկած ժամանակահատվածում։ Սակայն, այս սահմանափակումը չի տարածվում Ճապոնիայում ինքնուրույն ֆինանսավորվող միջազգային ուսանողների վրա, ովքեր հաստատապես կավարտեն իրենց ծրագիրը  մինչև կրթաթոշակի ծրագրի սկիզբը և կվերադառնան հայրենիք։ </w:t>
      </w:r>
    </w:p>
    <w:p w:rsidR="00493C09" w:rsidRPr="004D6510" w:rsidRDefault="00AC7968"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noProof/>
          <w:sz w:val="24"/>
          <w:szCs w:val="24"/>
        </w:rPr>
        <w:lastRenderedPageBreak/>
        <mc:AlternateContent>
          <mc:Choice Requires="wps">
            <w:drawing>
              <wp:anchor distT="0" distB="0" distL="114300" distR="114300" simplePos="0" relativeHeight="251669504" behindDoc="0" locked="0" layoutInCell="1" allowOverlap="1" wp14:anchorId="77E5F26D" wp14:editId="4B9249D7">
                <wp:simplePos x="0" y="0"/>
                <wp:positionH relativeFrom="column">
                  <wp:posOffset>466725</wp:posOffset>
                </wp:positionH>
                <wp:positionV relativeFrom="paragraph">
                  <wp:posOffset>-635</wp:posOffset>
                </wp:positionV>
                <wp:extent cx="171450" cy="190500"/>
                <wp:effectExtent l="0" t="0" r="19050" b="19050"/>
                <wp:wrapNone/>
                <wp:docPr id="5" name="Oval 5"/>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C4DA0" id="Oval 5" o:spid="_x0000_s1026" style="position:absolute;margin-left:36.75pt;margin-top:-.05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" filled="f" strokecolor="black [3213]" strokeweight="1pt">
                <v:stroke joinstyle="miter"/>
              </v:oval>
            </w:pict>
          </mc:Fallback>
        </mc:AlternateContent>
      </w:r>
      <w:r w:rsidR="00493C09" w:rsidRPr="004D6510">
        <w:rPr>
          <w:rFonts w:ascii="GHEA Mariam" w:hAnsi="GHEA Mariam"/>
          <w:sz w:val="24"/>
          <w:szCs w:val="24"/>
          <w:lang w:val="hy-AM"/>
        </w:rPr>
        <w:t>Ուսանողներ, ովքեր ստացել են MEXT-ից բացի այլ կրթաթոշակ (այդ թվում՝ իրենց երկրի կառավարության կողմից), որը համընկնում է Ճապոնիայի կառավարության կրթաթոշակի հետ։</w:t>
      </w:r>
    </w:p>
    <w:p w:rsidR="00493C09" w:rsidRPr="004D6510" w:rsidRDefault="00AC7968" w:rsidP="004D6510">
      <w:pPr>
        <w:pStyle w:val="ListParagraph"/>
        <w:numPr>
          <w:ilvl w:val="0"/>
          <w:numId w:val="7"/>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71552" behindDoc="0" locked="0" layoutInCell="1" allowOverlap="1" wp14:anchorId="77E5F26D" wp14:editId="4B9249D7">
                <wp:simplePos x="0" y="0"/>
                <wp:positionH relativeFrom="column">
                  <wp:posOffset>466725</wp:posOffset>
                </wp:positionH>
                <wp:positionV relativeFrom="paragraph">
                  <wp:posOffset>-635</wp:posOffset>
                </wp:positionV>
                <wp:extent cx="171450" cy="19050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1DDF6" id="Oval 6" o:spid="_x0000_s1026" style="position:absolute;margin-left:36.75pt;margin-top:-.05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" filled="f" strokecolor="black [3213]" strokeweight="1pt">
                <v:stroke joinstyle="miter"/>
              </v:oval>
            </w:pict>
          </mc:Fallback>
        </mc:AlternateContent>
      </w:r>
      <w:r w:rsidR="00493C09" w:rsidRPr="004D6510">
        <w:rPr>
          <w:rFonts w:ascii="GHEA Mariam" w:hAnsi="GHEA Mariam" w:cs="Sylfaen"/>
          <w:sz w:val="24"/>
          <w:szCs w:val="24"/>
          <w:lang w:val="hy-AM"/>
        </w:rPr>
        <w:t>Դիմելու</w:t>
      </w:r>
      <w:r w:rsidR="00493C09" w:rsidRPr="004D6510">
        <w:rPr>
          <w:rFonts w:ascii="GHEA Mariam" w:hAnsi="GHEA Mariam"/>
          <w:sz w:val="24"/>
          <w:szCs w:val="24"/>
          <w:lang w:val="hy-AM"/>
        </w:rPr>
        <w:t xml:space="preserve"> ժամանակ երկքաղաքացիություն ունեցող անձինք, ովքեր չեն կարող հաստատել, որ մինչև Ճապոնիա մեկնելը հրաժարվում են Ճապոնիայի քաղաքացիությունից։</w:t>
      </w:r>
    </w:p>
    <w:p w:rsidR="00AC7968" w:rsidRPr="004D6510" w:rsidRDefault="00AC7968" w:rsidP="004D6510">
      <w:pPr>
        <w:spacing w:line="240" w:lineRule="auto"/>
        <w:jc w:val="both"/>
        <w:rPr>
          <w:rFonts w:ascii="GHEA Mariam" w:hAnsi="GHEA Mariam"/>
          <w:sz w:val="24"/>
          <w:szCs w:val="24"/>
          <w:lang w:val="hy-AM"/>
        </w:rPr>
      </w:pPr>
    </w:p>
    <w:p w:rsidR="00AC7968" w:rsidRPr="004D6510" w:rsidRDefault="00AC7968" w:rsidP="004D6510">
      <w:pPr>
        <w:pStyle w:val="ListParagraph"/>
        <w:numPr>
          <w:ilvl w:val="0"/>
          <w:numId w:val="8"/>
        </w:numPr>
        <w:spacing w:line="240" w:lineRule="auto"/>
        <w:jc w:val="both"/>
        <w:rPr>
          <w:rFonts w:ascii="GHEA Mariam" w:hAnsi="GHEA Mariam" w:cs="Sylfaen"/>
          <w:b/>
          <w:vanish/>
          <w:sz w:val="24"/>
          <w:szCs w:val="24"/>
          <w:lang w:val="hy-AM"/>
        </w:rPr>
      </w:pPr>
    </w:p>
    <w:p w:rsidR="00AC7968" w:rsidRPr="004D6510" w:rsidRDefault="00AC7968" w:rsidP="004D6510">
      <w:pPr>
        <w:pStyle w:val="ListParagraph"/>
        <w:numPr>
          <w:ilvl w:val="0"/>
          <w:numId w:val="8"/>
        </w:numPr>
        <w:spacing w:line="240" w:lineRule="auto"/>
        <w:jc w:val="both"/>
        <w:rPr>
          <w:rFonts w:ascii="GHEA Mariam" w:hAnsi="GHEA Mariam"/>
          <w:b/>
          <w:sz w:val="24"/>
          <w:szCs w:val="24"/>
          <w:lang w:val="hy-AM"/>
        </w:rPr>
      </w:pPr>
      <w:r w:rsidRPr="004D6510">
        <w:rPr>
          <w:rFonts w:ascii="GHEA Mariam" w:hAnsi="GHEA Mariam" w:cs="Sylfaen"/>
          <w:b/>
          <w:sz w:val="24"/>
          <w:szCs w:val="24"/>
          <w:lang w:val="hy-AM"/>
        </w:rPr>
        <w:t>ՀԱՄԱԼՍԱՐԱՆՆԵՐՈՒՄ</w:t>
      </w:r>
      <w:r w:rsidRPr="004D6510">
        <w:rPr>
          <w:rFonts w:ascii="GHEA Mariam" w:hAnsi="GHEA Mariam"/>
          <w:b/>
          <w:sz w:val="24"/>
          <w:szCs w:val="24"/>
          <w:lang w:val="hy-AM"/>
        </w:rPr>
        <w:t xml:space="preserve"> ԸՆԴԳՐԿՈՒՄ </w:t>
      </w:r>
      <w:r w:rsidR="00390D73">
        <w:rPr>
          <w:rFonts w:ascii="GHEA Mariam" w:hAnsi="GHEA Mariam"/>
          <w:b/>
          <w:sz w:val="24"/>
          <w:szCs w:val="24"/>
          <w:lang w:val="hy-AM"/>
        </w:rPr>
        <w:t>ԵՎ</w:t>
      </w:r>
      <w:r w:rsidRPr="004D6510">
        <w:rPr>
          <w:rFonts w:ascii="GHEA Mariam" w:hAnsi="GHEA Mariam"/>
          <w:b/>
          <w:sz w:val="24"/>
          <w:szCs w:val="24"/>
          <w:lang w:val="hy-AM"/>
        </w:rPr>
        <w:t xml:space="preserve"> ՀԱՏՈՒԿ ՎԵՐԱՊԱՏՐԱՍՏՈՒՄ</w:t>
      </w:r>
    </w:p>
    <w:p w:rsidR="007D0AB1" w:rsidRPr="004D6510" w:rsidRDefault="007D0AB1" w:rsidP="004D6510">
      <w:pPr>
        <w:pStyle w:val="ListParagraph"/>
        <w:numPr>
          <w:ilvl w:val="0"/>
          <w:numId w:val="11"/>
        </w:numPr>
        <w:spacing w:line="240" w:lineRule="auto"/>
        <w:jc w:val="both"/>
        <w:rPr>
          <w:rFonts w:ascii="GHEA Mariam" w:hAnsi="GHEA Mariam"/>
          <w:b/>
          <w:sz w:val="24"/>
          <w:szCs w:val="24"/>
          <w:lang w:val="hy-AM"/>
        </w:rPr>
      </w:pPr>
      <w:r w:rsidRPr="004D6510">
        <w:rPr>
          <w:rFonts w:ascii="GHEA Mariam" w:hAnsi="GHEA Mariam"/>
          <w:sz w:val="24"/>
          <w:szCs w:val="24"/>
          <w:lang w:val="hy-AM"/>
        </w:rPr>
        <w:t>Ուսուցումը/վերապատրաստումն իրականացվում է միայն այն կուրսերով, որոնք ընդգրկված են «Ուսուցչի վերապատրաստման ծրագրի կուրսերի ուղեցույց»-ում։</w:t>
      </w:r>
    </w:p>
    <w:p w:rsidR="007D0AB1" w:rsidRPr="004D6510" w:rsidRDefault="007D0AB1" w:rsidP="004D6510">
      <w:pPr>
        <w:pStyle w:val="ListParagraph"/>
        <w:numPr>
          <w:ilvl w:val="0"/>
          <w:numId w:val="11"/>
        </w:numPr>
        <w:spacing w:line="240" w:lineRule="auto"/>
        <w:jc w:val="both"/>
        <w:rPr>
          <w:rFonts w:ascii="GHEA Mariam" w:hAnsi="GHEA Mariam"/>
          <w:b/>
          <w:sz w:val="24"/>
          <w:szCs w:val="24"/>
          <w:lang w:val="hy-AM"/>
        </w:rPr>
      </w:pPr>
      <w:r w:rsidRPr="004D6510">
        <w:rPr>
          <w:rFonts w:ascii="GHEA Mariam" w:hAnsi="GHEA Mariam"/>
          <w:sz w:val="24"/>
          <w:szCs w:val="24"/>
          <w:lang w:val="hy-AM"/>
        </w:rPr>
        <w:t xml:space="preserve">MEXT-ը, խորհրդակցելով համապատասխան համալսարանների հետ, կորոշի այն համալսարանը, որում </w:t>
      </w:r>
      <w:r w:rsidR="005457BB">
        <w:rPr>
          <w:rFonts w:ascii="GHEA Mariam" w:hAnsi="GHEA Mariam"/>
          <w:sz w:val="24"/>
          <w:szCs w:val="24"/>
          <w:lang w:val="hy-AM"/>
        </w:rPr>
        <w:t>կընդգր</w:t>
      </w:r>
      <w:r w:rsidRPr="004D6510">
        <w:rPr>
          <w:rFonts w:ascii="GHEA Mariam" w:hAnsi="GHEA Mariam"/>
          <w:sz w:val="24"/>
          <w:szCs w:val="24"/>
          <w:lang w:val="hy-AM"/>
        </w:rPr>
        <w:t>կ</w:t>
      </w:r>
      <w:r w:rsidR="005457BB">
        <w:rPr>
          <w:rFonts w:ascii="GHEA Mariam" w:hAnsi="GHEA Mariam"/>
          <w:sz w:val="24"/>
          <w:szCs w:val="24"/>
          <w:lang w:val="hy-AM"/>
        </w:rPr>
        <w:t>վ</w:t>
      </w:r>
      <w:r w:rsidRPr="004D6510">
        <w:rPr>
          <w:rFonts w:ascii="GHEA Mariam" w:hAnsi="GHEA Mariam"/>
          <w:sz w:val="24"/>
          <w:szCs w:val="24"/>
          <w:lang w:val="hy-AM"/>
        </w:rPr>
        <w:t xml:space="preserve">ի դիմորդը՝ հաշվի առնելով վերջինիս՝ ճապոներենի իմացությունը և մասնագիտացված կուրսերը, որոնք նա ցանկանում է սովորել։ Համալսարանի ընտրության հարցում առարկություններ չեն ընդունվում։ </w:t>
      </w:r>
    </w:p>
    <w:p w:rsidR="007D0AB1" w:rsidRPr="004D6510" w:rsidRDefault="007D0AB1" w:rsidP="004D6510">
      <w:pPr>
        <w:pStyle w:val="ListParagraph"/>
        <w:numPr>
          <w:ilvl w:val="0"/>
          <w:numId w:val="11"/>
        </w:numPr>
        <w:spacing w:line="240" w:lineRule="auto"/>
        <w:jc w:val="both"/>
        <w:rPr>
          <w:rFonts w:ascii="GHEA Mariam" w:hAnsi="GHEA Mariam"/>
          <w:b/>
          <w:sz w:val="24"/>
          <w:szCs w:val="24"/>
          <w:lang w:val="hy-AM"/>
        </w:rPr>
      </w:pPr>
      <w:r w:rsidRPr="004D6510">
        <w:rPr>
          <w:rFonts w:ascii="GHEA Mariam" w:hAnsi="GHEA Mariam"/>
          <w:sz w:val="24"/>
          <w:szCs w:val="24"/>
          <w:lang w:val="hy-AM"/>
        </w:rPr>
        <w:t>Վերապատրաստումն անցկացվում է ճապոներենով կամ անգլերենով։ Յուրաքանչյուր կուրսի լեզուն կարող է ճշտվել Ուսուցչի վերապատրաստման ծրագրի կուրսերի ուղեցույց»-ում։</w:t>
      </w:r>
    </w:p>
    <w:p w:rsidR="007D0AB1" w:rsidRPr="004D6510" w:rsidRDefault="007D0AB1" w:rsidP="004D6510">
      <w:pPr>
        <w:pStyle w:val="ListParagraph"/>
        <w:numPr>
          <w:ilvl w:val="0"/>
          <w:numId w:val="11"/>
        </w:numPr>
        <w:spacing w:line="240" w:lineRule="auto"/>
        <w:jc w:val="both"/>
        <w:rPr>
          <w:rFonts w:ascii="GHEA Mariam" w:hAnsi="GHEA Mariam"/>
          <w:sz w:val="24"/>
          <w:szCs w:val="24"/>
          <w:lang w:val="hy-AM"/>
        </w:rPr>
      </w:pPr>
      <w:r w:rsidRPr="004D6510">
        <w:rPr>
          <w:rFonts w:ascii="GHEA Mariam" w:hAnsi="GHEA Mariam"/>
          <w:sz w:val="24"/>
          <w:szCs w:val="24"/>
          <w:lang w:val="hy-AM"/>
        </w:rPr>
        <w:t>Այն ուսանողները, ում ճապոներենի իմացությունը բավարար չէ, լեզվի կուրսեր կանցնեն ընդունող կամ MEXT-ի կողմից ընտրված այլ համալսարանում։ Ճապոներենի ուսուցումը սովորաբար տևում է վեց ամիս՝ ծրագրի սկզբում, սակայն որոշ համալսարաններ կարող են այն անցկացնել վերապատրաստմանը զուգահեռ։</w:t>
      </w:r>
    </w:p>
    <w:p w:rsidR="007D0AB1" w:rsidRPr="004D6510" w:rsidRDefault="007D0AB1" w:rsidP="004D6510">
      <w:pPr>
        <w:pStyle w:val="ListParagraph"/>
        <w:numPr>
          <w:ilvl w:val="0"/>
          <w:numId w:val="11"/>
        </w:numPr>
        <w:spacing w:line="240" w:lineRule="auto"/>
        <w:jc w:val="both"/>
        <w:rPr>
          <w:rFonts w:ascii="GHEA Mariam" w:hAnsi="GHEA Mariam"/>
          <w:sz w:val="24"/>
          <w:szCs w:val="24"/>
          <w:lang w:val="hy-AM"/>
        </w:rPr>
      </w:pPr>
      <w:r w:rsidRPr="004D6510">
        <w:rPr>
          <w:rFonts w:ascii="GHEA Mariam" w:hAnsi="GHEA Mariam"/>
          <w:sz w:val="24"/>
          <w:szCs w:val="24"/>
          <w:lang w:val="hy-AM"/>
        </w:rPr>
        <w:t>Վերապատրաստումը հիմնականում բաղկացած է կրթական վարչարարությունից (օրինակ՝ կրթական վարչարա</w:t>
      </w:r>
      <w:r w:rsidR="004D2EF6">
        <w:rPr>
          <w:rFonts w:ascii="GHEA Mariam" w:hAnsi="GHEA Mariam"/>
          <w:sz w:val="24"/>
          <w:szCs w:val="24"/>
          <w:lang w:val="hy-AM"/>
        </w:rPr>
        <w:t>ր</w:t>
      </w:r>
      <w:r w:rsidRPr="004D6510">
        <w:rPr>
          <w:rFonts w:ascii="GHEA Mariam" w:hAnsi="GHEA Mariam"/>
          <w:sz w:val="24"/>
          <w:szCs w:val="24"/>
          <w:lang w:val="hy-AM"/>
        </w:rPr>
        <w:t xml:space="preserve">ություն և ֆինանսներ, դպրոցների կառավարում), կրթական մեթոդներից (օրինակ՝ դասավանդում, ուսուցման համակարգի տեսություն, դասացուցակ, ուսումնական պլան, գնահատում) մասնագիտական առարկաների ուսումնասիրություն (օրինակ՝ մաթեմատիկա, ֆիզիկա, քիմիա, գիմնաստիկա) և ճանաչողական </w:t>
      </w:r>
      <w:r w:rsidR="006B4BD6" w:rsidRPr="004D6510">
        <w:rPr>
          <w:rFonts w:ascii="GHEA Mariam" w:hAnsi="GHEA Mariam"/>
          <w:sz w:val="24"/>
          <w:szCs w:val="24"/>
          <w:lang w:val="hy-AM"/>
        </w:rPr>
        <w:t>ուղևորություններ և պրակտիկա (օրինակ՝ դասալսումներ, մասնակցություն հատուկ կրթական միջոցառումներին, կրթական հետազոտական հաստատություններում շրջայցեր)։ Ուղղորդման պլանները կարող են կազմակերպվել ճկուն՝ ըստ ուսանողների նախընտրած ուսումնասիրության թեմաների։</w:t>
      </w:r>
    </w:p>
    <w:p w:rsidR="006B4BD6" w:rsidRPr="004D6510" w:rsidRDefault="006B4BD6" w:rsidP="004D6510">
      <w:pPr>
        <w:pStyle w:val="ListParagraph"/>
        <w:numPr>
          <w:ilvl w:val="0"/>
          <w:numId w:val="11"/>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Դիմորդը, ով տվյալ համալսարանում անցել է հատուկ կուրս, կստանա հավաստագիր։ Այդուհանդերձ, այս կրթաթոշակային </w:t>
      </w:r>
      <w:r w:rsidR="005825A2">
        <w:rPr>
          <w:rFonts w:ascii="GHEA Mariam" w:hAnsi="GHEA Mariam"/>
          <w:sz w:val="24"/>
          <w:szCs w:val="24"/>
          <w:lang w:val="hy-AM"/>
        </w:rPr>
        <w:t>ծրագրի</w:t>
      </w:r>
      <w:r w:rsidRPr="004D6510">
        <w:rPr>
          <w:rFonts w:ascii="GHEA Mariam" w:hAnsi="GHEA Mariam"/>
          <w:sz w:val="24"/>
          <w:szCs w:val="24"/>
          <w:lang w:val="hy-AM"/>
        </w:rPr>
        <w:t xml:space="preserve"> նպատակը դիպլոմ ստանալը չէ։ Ուստի,  ծրագրի ընթացքում կամ անմիջապես </w:t>
      </w:r>
      <w:r w:rsidRPr="004D6510">
        <w:rPr>
          <w:rFonts w:ascii="GHEA Mariam" w:hAnsi="GHEA Mariam"/>
          <w:sz w:val="24"/>
          <w:szCs w:val="24"/>
          <w:lang w:val="hy-AM"/>
        </w:rPr>
        <w:lastRenderedPageBreak/>
        <w:t xml:space="preserve">ավարտից հետո դիմորդը չի կարող ընդգրկվել համալսարանի բակալավրիատում, մագիստրատուրայում կամ դոկտորանտուրայում՝ իբրև Ճապոնիայի կառավարության կողմից հովանավորվող միջազգային ուսանող։ (Նույն այս սահմանափակումը վերաբերում է ինքնուրույն ֆինանսավորվող միջազգային ուսանողներին, ովքեր ընդգրկված են համալսարանի բակալավրիատում, մագիստրատուրայում կամ դոկտորանտուրայում։ Եթե դիմորդը ընդգրկվի նմանատիպ կուրսում, ապա ստիպված կլինի վերադարձնել կրթաթոշակի ամբողջ </w:t>
      </w:r>
      <w:r w:rsidR="00121278">
        <w:rPr>
          <w:rFonts w:ascii="GHEA Mariam" w:hAnsi="GHEA Mariam"/>
          <w:sz w:val="24"/>
          <w:szCs w:val="24"/>
          <w:lang w:val="hy-AM"/>
        </w:rPr>
        <w:t>գումարը</w:t>
      </w:r>
      <w:r w:rsidRPr="004D6510">
        <w:rPr>
          <w:rFonts w:ascii="GHEA Mariam" w:hAnsi="GHEA Mariam"/>
          <w:sz w:val="24"/>
          <w:szCs w:val="24"/>
          <w:lang w:val="hy-AM"/>
        </w:rPr>
        <w:t xml:space="preserve">՝ </w:t>
      </w:r>
      <w:r w:rsidR="00E44E8F" w:rsidRPr="00240F4E">
        <w:rPr>
          <w:rFonts w:ascii="GHEA Mariam" w:hAnsi="GHEA Mariam"/>
          <w:sz w:val="24"/>
          <w:szCs w:val="24"/>
          <w:lang w:val="hy-AM"/>
        </w:rPr>
        <w:t>կրթաթոշակի վճարման սկզբից</w:t>
      </w:r>
      <w:r w:rsidR="00E44E8F">
        <w:rPr>
          <w:rFonts w:ascii="GHEA Mariam" w:hAnsi="GHEA Mariam"/>
          <w:sz w:val="24"/>
          <w:szCs w:val="24"/>
          <w:lang w:val="hy-AM"/>
        </w:rPr>
        <w:t xml:space="preserve"> </w:t>
      </w:r>
      <w:r w:rsidR="00E44E8F" w:rsidRPr="00240F4E">
        <w:rPr>
          <w:rFonts w:ascii="GHEA Mariam" w:hAnsi="GHEA Mariam"/>
          <w:sz w:val="24"/>
          <w:szCs w:val="24"/>
          <w:lang w:val="hy-AM"/>
        </w:rPr>
        <w:t>հետին թվով հաշվարկված</w:t>
      </w:r>
      <w:r w:rsidRPr="004D6510">
        <w:rPr>
          <w:rFonts w:ascii="GHEA Mariam" w:hAnsi="GHEA Mariam"/>
          <w:sz w:val="24"/>
          <w:szCs w:val="24"/>
          <w:lang w:val="hy-AM"/>
        </w:rPr>
        <w:t xml:space="preserve">)։ </w:t>
      </w:r>
    </w:p>
    <w:p w:rsidR="006B4BD6" w:rsidRPr="004D6510" w:rsidRDefault="006B4BD6" w:rsidP="004D6510">
      <w:pPr>
        <w:pStyle w:val="ListParagraph"/>
        <w:spacing w:line="240" w:lineRule="auto"/>
        <w:ind w:left="1080"/>
        <w:jc w:val="both"/>
        <w:rPr>
          <w:rFonts w:ascii="GHEA Mariam" w:hAnsi="GHEA Mariam"/>
          <w:sz w:val="24"/>
          <w:szCs w:val="24"/>
          <w:lang w:val="hy-AM"/>
        </w:rPr>
      </w:pPr>
    </w:p>
    <w:p w:rsidR="006B4BD6" w:rsidRPr="004D6510" w:rsidRDefault="006B4BD6" w:rsidP="004D6510">
      <w:pPr>
        <w:pStyle w:val="ListParagraph"/>
        <w:numPr>
          <w:ilvl w:val="0"/>
          <w:numId w:val="12"/>
        </w:numPr>
        <w:spacing w:line="240" w:lineRule="auto"/>
        <w:jc w:val="both"/>
        <w:rPr>
          <w:rFonts w:ascii="GHEA Mariam" w:hAnsi="GHEA Mariam"/>
          <w:b/>
          <w:vanish/>
          <w:sz w:val="24"/>
          <w:szCs w:val="24"/>
          <w:lang w:val="hy-AM"/>
        </w:rPr>
      </w:pPr>
    </w:p>
    <w:p w:rsidR="006B4BD6" w:rsidRPr="004D6510" w:rsidRDefault="006B4BD6" w:rsidP="004D6510">
      <w:pPr>
        <w:pStyle w:val="ListParagraph"/>
        <w:numPr>
          <w:ilvl w:val="0"/>
          <w:numId w:val="12"/>
        </w:numPr>
        <w:spacing w:line="240" w:lineRule="auto"/>
        <w:jc w:val="both"/>
        <w:rPr>
          <w:rFonts w:ascii="GHEA Mariam" w:hAnsi="GHEA Mariam"/>
          <w:b/>
          <w:vanish/>
          <w:sz w:val="24"/>
          <w:szCs w:val="24"/>
          <w:lang w:val="hy-AM"/>
        </w:rPr>
      </w:pPr>
    </w:p>
    <w:p w:rsidR="006B4BD6" w:rsidRPr="004D6510" w:rsidRDefault="006B4BD6" w:rsidP="004D6510">
      <w:pPr>
        <w:pStyle w:val="ListParagraph"/>
        <w:numPr>
          <w:ilvl w:val="0"/>
          <w:numId w:val="12"/>
        </w:numPr>
        <w:spacing w:line="240" w:lineRule="auto"/>
        <w:jc w:val="both"/>
        <w:rPr>
          <w:rFonts w:ascii="GHEA Mariam" w:hAnsi="GHEA Mariam"/>
          <w:b/>
          <w:sz w:val="24"/>
          <w:szCs w:val="24"/>
        </w:rPr>
      </w:pPr>
      <w:r w:rsidRPr="004D6510">
        <w:rPr>
          <w:rFonts w:ascii="GHEA Mariam" w:hAnsi="GHEA Mariam"/>
          <w:b/>
          <w:sz w:val="24"/>
          <w:szCs w:val="24"/>
          <w:lang w:val="hy-AM"/>
        </w:rPr>
        <w:t>ԿՐԹԱԹՈՇԱԿԻ ԺԱՄԿԵՏԸ</w:t>
      </w:r>
    </w:p>
    <w:p w:rsidR="006B4BD6" w:rsidRPr="004D6510" w:rsidRDefault="006B4BD6" w:rsidP="000A6358">
      <w:pPr>
        <w:pStyle w:val="ListParagraph"/>
        <w:spacing w:line="240" w:lineRule="auto"/>
        <w:ind w:left="360" w:firstLine="360"/>
        <w:jc w:val="both"/>
        <w:rPr>
          <w:rFonts w:ascii="GHEA Mariam" w:hAnsi="GHEA Mariam"/>
          <w:sz w:val="24"/>
          <w:szCs w:val="24"/>
          <w:lang w:val="hy-AM"/>
        </w:rPr>
      </w:pPr>
      <w:r w:rsidRPr="004D6510">
        <w:rPr>
          <w:rFonts w:ascii="GHEA Mariam" w:hAnsi="GHEA Mariam"/>
          <w:sz w:val="24"/>
          <w:szCs w:val="24"/>
          <w:lang w:val="hy-AM"/>
        </w:rPr>
        <w:t xml:space="preserve">Ժամկետը համալսարանի վերապատրաստման կուրսն ավարտելու համար անհրաժեշտ ժամանակահատվածն է, որը պետք է տևի 2017թ. հոկտեմբերից </w:t>
      </w:r>
      <w:r w:rsidRPr="000A6358">
        <w:rPr>
          <w:rFonts w:ascii="GHEA Mariam" w:hAnsi="GHEA Mariam"/>
          <w:sz w:val="24"/>
          <w:szCs w:val="24"/>
          <w:lang w:val="hy-AM"/>
        </w:rPr>
        <w:t>(</w:t>
      </w:r>
      <w:r w:rsidR="00665ADA">
        <w:rPr>
          <w:rFonts w:ascii="GHEA Mariam" w:hAnsi="GHEA Mariam"/>
          <w:sz w:val="24"/>
          <w:szCs w:val="24"/>
          <w:lang w:val="hy-AM"/>
        </w:rPr>
        <w:t xml:space="preserve">կամ </w:t>
      </w:r>
      <w:r w:rsidRPr="004D6510">
        <w:rPr>
          <w:rFonts w:ascii="GHEA Mariam" w:hAnsi="GHEA Mariam"/>
          <w:sz w:val="24"/>
          <w:szCs w:val="24"/>
          <w:lang w:val="hy-AM"/>
        </w:rPr>
        <w:t>կուրսի առաջին ամիսը</w:t>
      </w:r>
      <w:r w:rsidRPr="000A6358">
        <w:rPr>
          <w:rFonts w:ascii="GHEA Mariam" w:hAnsi="GHEA Mariam"/>
          <w:sz w:val="24"/>
          <w:szCs w:val="24"/>
          <w:lang w:val="hy-AM"/>
        </w:rPr>
        <w:t>)</w:t>
      </w:r>
      <w:r w:rsidRPr="004D6510">
        <w:rPr>
          <w:rFonts w:ascii="GHEA Mariam" w:hAnsi="GHEA Mariam"/>
          <w:sz w:val="24"/>
          <w:szCs w:val="24"/>
          <w:lang w:val="hy-AM"/>
        </w:rPr>
        <w:t xml:space="preserve"> մինչև 2019թ. մարտը։ Ժամկետի երկարաձգումն անհնար է։ </w:t>
      </w:r>
    </w:p>
    <w:p w:rsidR="0041022E" w:rsidRPr="004D6510" w:rsidRDefault="0041022E" w:rsidP="004D6510">
      <w:pPr>
        <w:pStyle w:val="ListParagraph"/>
        <w:spacing w:line="240" w:lineRule="auto"/>
        <w:ind w:left="360"/>
        <w:jc w:val="both"/>
        <w:rPr>
          <w:rFonts w:ascii="GHEA Mariam" w:hAnsi="GHEA Mariam"/>
          <w:sz w:val="24"/>
          <w:szCs w:val="24"/>
          <w:lang w:val="hy-AM"/>
        </w:rPr>
      </w:pPr>
    </w:p>
    <w:p w:rsidR="0041022E" w:rsidRPr="004D6510" w:rsidRDefault="0041022E" w:rsidP="004D6510">
      <w:pPr>
        <w:pStyle w:val="ListParagraph"/>
        <w:numPr>
          <w:ilvl w:val="0"/>
          <w:numId w:val="12"/>
        </w:numPr>
        <w:spacing w:line="240" w:lineRule="auto"/>
        <w:jc w:val="both"/>
        <w:rPr>
          <w:rFonts w:ascii="GHEA Mariam" w:hAnsi="GHEA Mariam"/>
          <w:b/>
          <w:sz w:val="24"/>
          <w:szCs w:val="24"/>
          <w:lang w:val="hy-AM"/>
        </w:rPr>
      </w:pPr>
      <w:r w:rsidRPr="004D6510">
        <w:rPr>
          <w:rFonts w:ascii="GHEA Mariam" w:hAnsi="GHEA Mariam"/>
          <w:b/>
          <w:sz w:val="24"/>
          <w:szCs w:val="24"/>
          <w:lang w:val="hy-AM"/>
        </w:rPr>
        <w:t>ԿՐԹԱԹՈՇԱԿ</w:t>
      </w:r>
    </w:p>
    <w:p w:rsidR="0041022E" w:rsidRPr="004D6510" w:rsidRDefault="0041022E" w:rsidP="004D6510">
      <w:pPr>
        <w:pStyle w:val="ListParagraph"/>
        <w:numPr>
          <w:ilvl w:val="0"/>
          <w:numId w:val="13"/>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Ծավալ. </w:t>
      </w:r>
      <w:r w:rsidRPr="004D6510">
        <w:rPr>
          <w:rFonts w:ascii="GHEA Mariam" w:hAnsi="GHEA Mariam"/>
          <w:sz w:val="24"/>
          <w:szCs w:val="24"/>
          <w:lang w:val="hy-AM"/>
        </w:rPr>
        <w:tab/>
        <w:t xml:space="preserve">ամսական 143,000 իեն։ (Եթե ստացողը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ուսումնասիրություններ է կատարում ընտրված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տարածաշրջանում, նա ստանում է ամսական ևս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2,000 կամ 3,000 իեն։ Բյուջետային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նկատառումներից ելնելով՝ յուրաքանչյուր տարի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գումարը կարող է ենթարկվել փոփոխության)։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Կրթաթոշակը կարող է չեղարկվել ստացողի՝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համալսարանից երկարաժամկետ բացակայության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դեպքում։ Կրթաթոշակը կարող է նաև չեղարկվել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հետևյալ դեպքերում. ստացողը ստիպված կլինի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վերադարձնել կրթաթոշակի գումարը, որը ստացել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 xml:space="preserve">էր այն ժամանակ, երբ հայտնվել էր հետևյալ </w:t>
      </w:r>
      <w:r w:rsidRPr="004D6510">
        <w:rPr>
          <w:rFonts w:ascii="GHEA Mariam" w:hAnsi="GHEA Mariam"/>
          <w:sz w:val="24"/>
          <w:szCs w:val="24"/>
          <w:lang w:val="hy-AM"/>
        </w:rPr>
        <w:br/>
        <w:t xml:space="preserve"> </w:t>
      </w:r>
      <w:r w:rsidRPr="004D6510">
        <w:rPr>
          <w:rFonts w:ascii="GHEA Mariam" w:hAnsi="GHEA Mariam"/>
          <w:sz w:val="24"/>
          <w:szCs w:val="24"/>
          <w:lang w:val="hy-AM"/>
        </w:rPr>
        <w:tab/>
      </w:r>
      <w:r w:rsidRPr="004D6510">
        <w:rPr>
          <w:rFonts w:ascii="GHEA Mariam" w:hAnsi="GHEA Mariam"/>
          <w:sz w:val="24"/>
          <w:szCs w:val="24"/>
          <w:lang w:val="hy-AM"/>
        </w:rPr>
        <w:tab/>
        <w:t>իրավիճակներից որևէ մեկում.</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Ստացողը կեղծ տեղեկություն է տրամադրել իր դիմումի մեջ։</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Ստացողը խախտել է</w:t>
      </w:r>
      <w:r w:rsidR="002B5CEB">
        <w:rPr>
          <w:rFonts w:ascii="GHEA Mariam" w:hAnsi="GHEA Mariam"/>
          <w:sz w:val="24"/>
          <w:szCs w:val="24"/>
          <w:lang w:val="hy-AM"/>
        </w:rPr>
        <w:t xml:space="preserve"> </w:t>
      </w:r>
      <w:r w:rsidRPr="004D6510">
        <w:rPr>
          <w:rFonts w:ascii="GHEA Mariam" w:hAnsi="GHEA Mariam"/>
          <w:sz w:val="24"/>
          <w:szCs w:val="24"/>
          <w:lang w:val="hy-AM"/>
        </w:rPr>
        <w:t xml:space="preserve">Կրթության, մշակույթի, սպորտի, գիտության և տեխնոլոգիաների նախարարությանը տված իր խոստման որևէ </w:t>
      </w:r>
      <w:r w:rsidR="00BF5544">
        <w:rPr>
          <w:rFonts w:ascii="GHEA Mariam" w:hAnsi="GHEA Mariam"/>
          <w:sz w:val="24"/>
          <w:szCs w:val="24"/>
          <w:lang w:val="hy-AM"/>
        </w:rPr>
        <w:t>կետ</w:t>
      </w:r>
      <w:r w:rsidRPr="004D6510">
        <w:rPr>
          <w:rFonts w:ascii="GHEA Mariam" w:hAnsi="GHEA Mariam"/>
          <w:sz w:val="24"/>
          <w:szCs w:val="24"/>
          <w:lang w:val="hy-AM"/>
        </w:rPr>
        <w:t xml:space="preserve">։ </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Ստացողը խախտել է Ճապոնիայի օրենքը և դատապարտվել է ազատազրկման ավելի քան 1 տարի</w:t>
      </w:r>
      <w:r w:rsidR="005F2447">
        <w:rPr>
          <w:rFonts w:ascii="GHEA Mariam" w:hAnsi="GHEA Mariam"/>
          <w:sz w:val="24"/>
          <w:szCs w:val="24"/>
          <w:lang w:val="hy-AM"/>
        </w:rPr>
        <w:t>,</w:t>
      </w:r>
      <w:r w:rsidRPr="004D6510">
        <w:rPr>
          <w:rFonts w:ascii="GHEA Mariam" w:hAnsi="GHEA Mariam"/>
          <w:sz w:val="24"/>
          <w:szCs w:val="24"/>
          <w:lang w:val="hy-AM"/>
        </w:rPr>
        <w:t xml:space="preserve"> առանց աշխատանքի իրավունքի։</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Ստացողը համալսարանի կողմից ենթարկվել է կարգապահական տույժի, այդ թվում՝ հեռացման (կրթաթոշակի վճարումը կարող է դադարեցվել այնքան </w:t>
      </w:r>
      <w:r w:rsidRPr="004D6510">
        <w:rPr>
          <w:rFonts w:ascii="GHEA Mariam" w:hAnsi="GHEA Mariam"/>
          <w:sz w:val="24"/>
          <w:szCs w:val="24"/>
          <w:lang w:val="hy-AM"/>
        </w:rPr>
        <w:lastRenderedPageBreak/>
        <w:t>ժամանակ, մինչև համալսարանը պատժի վերաբերյալ որոշում կայացնի)։</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Պարզվել է, որ ստացողը ի վիճակի չի լինի սահմանված ժամկետում ավարտել կուրսը ցածր գնահատականների, հեռացման կամ բացակայությունների պատճառով։</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 xml:space="preserve">Ստացողի կացության կարգավիճակը «ուսանող»-ից փոխվել է մեկ այլ կարգավիճակի, ինչպես սահմանված է կից Ներգաղթի մասին ակտի I-4 աղյուսակում։ </w:t>
      </w:r>
    </w:p>
    <w:p w:rsidR="0041022E" w:rsidRPr="004D6510" w:rsidRDefault="0041022E" w:rsidP="004D6510">
      <w:pPr>
        <w:pStyle w:val="ListParagraph"/>
        <w:numPr>
          <w:ilvl w:val="0"/>
          <w:numId w:val="14"/>
        </w:numPr>
        <w:spacing w:line="240" w:lineRule="auto"/>
        <w:jc w:val="both"/>
        <w:rPr>
          <w:rFonts w:ascii="GHEA Mariam" w:hAnsi="GHEA Mariam"/>
          <w:sz w:val="24"/>
          <w:szCs w:val="24"/>
          <w:lang w:val="hy-AM"/>
        </w:rPr>
      </w:pPr>
      <w:r w:rsidRPr="004D6510">
        <w:rPr>
          <w:rFonts w:ascii="GHEA Mariam" w:hAnsi="GHEA Mariam"/>
          <w:sz w:val="24"/>
          <w:szCs w:val="24"/>
          <w:lang w:val="hy-AM"/>
        </w:rPr>
        <w:t>Ստացողը կրթաթոշակ է ստացել այլ հաստատությունից (բացառությամբ՝ հետազոտությունների համար անհրաժեշտ ծախսերի)</w:t>
      </w:r>
    </w:p>
    <w:p w:rsidR="00C11080" w:rsidRPr="00240F4E" w:rsidRDefault="008832F3" w:rsidP="00C11080">
      <w:pPr>
        <w:pStyle w:val="ListParagraph"/>
        <w:numPr>
          <w:ilvl w:val="0"/>
          <w:numId w:val="24"/>
        </w:numPr>
        <w:spacing w:line="240" w:lineRule="auto"/>
        <w:jc w:val="both"/>
        <w:rPr>
          <w:rFonts w:ascii="GHEA Mariam" w:hAnsi="GHEA Mariam"/>
          <w:sz w:val="24"/>
          <w:szCs w:val="24"/>
          <w:lang w:val="hy-AM"/>
        </w:rPr>
      </w:pPr>
      <w:r w:rsidRPr="00240F4E">
        <w:rPr>
          <w:rFonts w:ascii="GHEA Mariam" w:hAnsi="GHEA Mariam"/>
          <w:noProof/>
          <w:sz w:val="24"/>
          <w:szCs w:val="24"/>
        </w:rPr>
        <mc:AlternateContent>
          <mc:Choice Requires="wps">
            <w:drawing>
              <wp:anchor distT="0" distB="0" distL="114300" distR="114300" simplePos="0" relativeHeight="251688960" behindDoc="0" locked="0" layoutInCell="1" allowOverlap="1" wp14:anchorId="721B5243" wp14:editId="1D2FDA77">
                <wp:simplePos x="0" y="0"/>
                <wp:positionH relativeFrom="column">
                  <wp:posOffset>628650</wp:posOffset>
                </wp:positionH>
                <wp:positionV relativeFrom="paragraph">
                  <wp:posOffset>207010</wp:posOffset>
                </wp:positionV>
                <wp:extent cx="171450" cy="190500"/>
                <wp:effectExtent l="0" t="0" r="19050" b="19050"/>
                <wp:wrapNone/>
                <wp:docPr id="34" name="Oval 34"/>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0A070" id="Oval 34" o:spid="_x0000_s1026" style="position:absolute;margin-left:49.5pt;margin-top:16.3pt;width:13.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" filled="f" strokecolor="black [3213]" strokeweight="1pt">
                <v:stroke joinstyle="miter"/>
              </v:oval>
            </w:pict>
          </mc:Fallback>
        </mc:AlternateContent>
      </w:r>
      <w:r w:rsidR="00C11080" w:rsidRPr="00240F4E">
        <w:rPr>
          <w:rFonts w:ascii="GHEA Mariam" w:hAnsi="GHEA Mariam"/>
          <w:sz w:val="24"/>
          <w:szCs w:val="24"/>
          <w:lang w:val="hy-AM"/>
        </w:rPr>
        <w:t>Տրանսպորտ</w:t>
      </w:r>
    </w:p>
    <w:p w:rsidR="00C11080" w:rsidRPr="00B7430A" w:rsidRDefault="00C11080" w:rsidP="008832F3">
      <w:pPr>
        <w:pStyle w:val="ListParagraph"/>
        <w:numPr>
          <w:ilvl w:val="0"/>
          <w:numId w:val="16"/>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Ժամանում Ճապոնիա. </w:t>
      </w:r>
      <w:r w:rsidRPr="00240F4E">
        <w:rPr>
          <w:rFonts w:ascii="GHEA Mariam" w:hAnsi="GHEA Mariam"/>
          <w:sz w:val="24"/>
          <w:szCs w:val="24"/>
          <w:lang w:val="hy-AM"/>
        </w:rPr>
        <w:tab/>
      </w:r>
      <w:r>
        <w:rPr>
          <w:rFonts w:ascii="GHEA Mariam" w:hAnsi="GHEA Mariam"/>
          <w:sz w:val="24"/>
          <w:szCs w:val="24"/>
          <w:lang w:val="hy-AM"/>
        </w:rPr>
        <w:t xml:space="preserve">կրթաթոշակ </w:t>
      </w:r>
      <w:r w:rsidRPr="00240F4E">
        <w:rPr>
          <w:rFonts w:ascii="GHEA Mariam" w:hAnsi="GHEA Mariam"/>
          <w:sz w:val="24"/>
          <w:szCs w:val="24"/>
          <w:lang w:val="hy-AM"/>
        </w:rPr>
        <w:t xml:space="preserve">ստացողին կտրամադրվի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էկոնոմ</w:t>
      </w:r>
      <w:r>
        <w:rPr>
          <w:rFonts w:ascii="GHEA Mariam" w:hAnsi="GHEA Mariam"/>
          <w:sz w:val="24"/>
          <w:szCs w:val="24"/>
          <w:lang w:val="hy-AM"/>
        </w:rPr>
        <w:t xml:space="preserve"> </w:t>
      </w:r>
      <w:r w:rsidRPr="00240F4E">
        <w:rPr>
          <w:rFonts w:ascii="GHEA Mariam" w:hAnsi="GHEA Mariam"/>
          <w:sz w:val="24"/>
          <w:szCs w:val="24"/>
          <w:lang w:val="hy-AM"/>
        </w:rPr>
        <w:t>դասի ինքնաթիռի տոմս` ըստ MEXT-ի</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 xml:space="preserve">կողմից </w:t>
      </w:r>
      <w:r>
        <w:rPr>
          <w:rFonts w:ascii="GHEA Mariam" w:hAnsi="GHEA Mariam"/>
          <w:sz w:val="24"/>
          <w:szCs w:val="24"/>
          <w:lang w:val="hy-AM"/>
        </w:rPr>
        <w:t xml:space="preserve"> </w:t>
      </w:r>
      <w:r w:rsidRPr="00B7430A">
        <w:rPr>
          <w:rFonts w:ascii="GHEA Mariam" w:hAnsi="GHEA Mariam" w:cs="Sylfaen"/>
          <w:sz w:val="24"/>
          <w:szCs w:val="24"/>
          <w:lang w:val="hy-AM"/>
        </w:rPr>
        <w:t>որոշված</w:t>
      </w:r>
      <w:r w:rsidRPr="00B7430A">
        <w:rPr>
          <w:rFonts w:ascii="GHEA Mariam" w:hAnsi="GHEA Mariam"/>
          <w:sz w:val="24"/>
          <w:szCs w:val="24"/>
          <w:lang w:val="hy-AM"/>
        </w:rPr>
        <w:t xml:space="preserve"> երթուղու, նրա երկրին* </w:t>
      </w:r>
      <w:r w:rsidRPr="00B7430A">
        <w:rPr>
          <w:rFonts w:ascii="GHEA Mariam" w:hAnsi="GHEA Mariam"/>
          <w:sz w:val="24"/>
          <w:szCs w:val="24"/>
          <w:lang w:val="hy-AM"/>
        </w:rPr>
        <w:br/>
        <w:t xml:space="preserve"> </w:t>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t xml:space="preserve">ամենամոտ գտնվող օդանավակայանից </w:t>
      </w:r>
      <w:r w:rsidR="00F60658" w:rsidRPr="00F60658">
        <w:rPr>
          <w:rFonts w:ascii="GHEA Mariam" w:hAnsi="GHEA Mariam"/>
          <w:sz w:val="24"/>
          <w:szCs w:val="24"/>
          <w:lang w:val="hy-AM"/>
        </w:rPr>
        <w:t>(</w:t>
      </w:r>
      <w:r w:rsidRPr="00B7430A">
        <w:rPr>
          <w:rFonts w:ascii="GHEA Mariam" w:hAnsi="GHEA Mariam"/>
          <w:sz w:val="24"/>
          <w:szCs w:val="24"/>
          <w:lang w:val="hy-AM"/>
        </w:rPr>
        <w:t xml:space="preserve">որը, </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ըստ</w:t>
      </w:r>
      <w:r>
        <w:rPr>
          <w:rFonts w:ascii="GHEA Mariam" w:hAnsi="GHEA Mariam"/>
          <w:sz w:val="24"/>
          <w:szCs w:val="24"/>
          <w:lang w:val="hy-AM"/>
        </w:rPr>
        <w:t xml:space="preserve"> </w:t>
      </w:r>
      <w:r w:rsidRPr="00B7430A">
        <w:rPr>
          <w:rFonts w:ascii="GHEA Mariam" w:hAnsi="GHEA Mariam"/>
          <w:sz w:val="24"/>
          <w:szCs w:val="24"/>
          <w:lang w:val="hy-AM"/>
        </w:rPr>
        <w:t xml:space="preserve">էության, այն երկիրն է, որի քաղաքացին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է հանդիսանում դիմորդը</w:t>
      </w:r>
      <w:r w:rsidR="00F60658">
        <w:rPr>
          <w:rFonts w:ascii="GHEA Mariam" w:hAnsi="GHEA Mariam"/>
          <w:sz w:val="24"/>
          <w:szCs w:val="24"/>
          <w:lang w:val="hy-AM"/>
        </w:rPr>
        <w:t>)</w:t>
      </w:r>
      <w:r w:rsidRPr="00B7430A">
        <w:rPr>
          <w:rFonts w:ascii="GHEA Mariam" w:hAnsi="GHEA Mariam"/>
          <w:sz w:val="24"/>
          <w:szCs w:val="24"/>
          <w:lang w:val="hy-AM"/>
        </w:rPr>
        <w:t xml:space="preserve"> մինչև </w:t>
      </w:r>
      <w:r w:rsidRPr="00B7430A">
        <w:rPr>
          <w:rFonts w:ascii="GHEA Mariam" w:hAnsi="GHEA Mariam"/>
          <w:sz w:val="24"/>
          <w:szCs w:val="24"/>
          <w:lang w:val="hy-AM"/>
        </w:rPr>
        <w:br/>
        <w:t xml:space="preserve"> </w:t>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t xml:space="preserve">Նարիտա միջազգային օդանավակայան կամ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այլ միջազգային օդանավակայան, որը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սովորաբար օգտագործում է  համալսարանը։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Իր ե</w:t>
      </w:r>
      <w:r w:rsidRPr="00B7430A">
        <w:rPr>
          <w:rFonts w:ascii="GHEA Mariam" w:hAnsi="GHEA Mariam" w:cs="Sylfaen"/>
          <w:sz w:val="24"/>
          <w:szCs w:val="24"/>
          <w:lang w:val="hy-AM"/>
        </w:rPr>
        <w:t>րկրի</w:t>
      </w:r>
      <w:r w:rsidRPr="00B7430A">
        <w:rPr>
          <w:rFonts w:ascii="GHEA Mariam" w:hAnsi="GHEA Mariam"/>
          <w:sz w:val="24"/>
          <w:szCs w:val="24"/>
          <w:lang w:val="hy-AM"/>
        </w:rPr>
        <w:t xml:space="preserve"> ներսում ճանապարհածախսը,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t xml:space="preserve"> </w:t>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օդանավակայանի</w:t>
      </w:r>
      <w:r>
        <w:rPr>
          <w:rFonts w:ascii="GHEA Mariam" w:hAnsi="GHEA Mariam"/>
          <w:sz w:val="24"/>
          <w:szCs w:val="24"/>
          <w:lang w:val="hy-AM"/>
        </w:rPr>
        <w:t xml:space="preserve"> </w:t>
      </w:r>
      <w:r w:rsidRPr="00B7430A">
        <w:rPr>
          <w:rFonts w:ascii="GHEA Mariam" w:hAnsi="GHEA Mariam"/>
          <w:sz w:val="24"/>
          <w:szCs w:val="24"/>
          <w:lang w:val="hy-AM"/>
        </w:rPr>
        <w:t>հարկը,</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օդանավակայանից օգտվելու վճարները,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ճամփորդության</w:t>
      </w:r>
      <w:r>
        <w:rPr>
          <w:rFonts w:ascii="GHEA Mariam" w:hAnsi="GHEA Mariam"/>
          <w:sz w:val="24"/>
          <w:szCs w:val="24"/>
          <w:lang w:val="hy-AM"/>
        </w:rPr>
        <w:t xml:space="preserve"> </w:t>
      </w:r>
      <w:r w:rsidRPr="00B7430A">
        <w:rPr>
          <w:rFonts w:ascii="GHEA Mariam" w:hAnsi="GHEA Mariam"/>
          <w:sz w:val="24"/>
          <w:szCs w:val="24"/>
          <w:lang w:val="hy-AM"/>
        </w:rPr>
        <w:t xml:space="preserve">հատուկ հարկերը կամ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Ճապոնիայի ներսում ճանապարհածախսը,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այդ թվում՝ միացնող չվերթի ծախսը, չեն </w:t>
      </w:r>
      <w:r w:rsidRPr="00B7430A">
        <w:rPr>
          <w:rFonts w:ascii="GHEA Mariam" w:hAnsi="GHEA Mariam"/>
          <w:sz w:val="24"/>
          <w:szCs w:val="24"/>
          <w:lang w:val="hy-AM"/>
        </w:rPr>
        <w:br/>
        <w:t xml:space="preserve"> </w:t>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r>
      <w:r w:rsidRPr="00B7430A">
        <w:rPr>
          <w:rFonts w:ascii="GHEA Mariam" w:hAnsi="GHEA Mariam"/>
          <w:sz w:val="24"/>
          <w:szCs w:val="24"/>
          <w:lang w:val="hy-AM"/>
        </w:rPr>
        <w:tab/>
        <w:t xml:space="preserve">փոխհատուցվում։ (*Թեև </w:t>
      </w:r>
      <w:r>
        <w:rPr>
          <w:rFonts w:ascii="GHEA Mariam" w:hAnsi="GHEA Mariam"/>
          <w:sz w:val="24"/>
          <w:szCs w:val="24"/>
          <w:lang w:val="hy-AM"/>
        </w:rPr>
        <w:t>կրթաթոշակ</w:t>
      </w:r>
      <w:r w:rsidRPr="00B7430A">
        <w:rPr>
          <w:rFonts w:ascii="GHEA Mariam" w:hAnsi="GHEA Mariam"/>
          <w:sz w:val="24"/>
          <w:szCs w:val="24"/>
          <w:lang w:val="hy-AM"/>
        </w:rPr>
        <w:t xml:space="preserve"> </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ստացողի դիմումում նշված հասցեն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համարվում է նրա կեցության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վայրը, եթե այն փոխվի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երկրից հեռանալու ժամանակ, փոփոխված</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հասցեն կհամարվի նրա </w:t>
      </w:r>
      <w:r w:rsidRPr="00B7430A">
        <w:rPr>
          <w:rFonts w:ascii="GHEA Mariam" w:hAnsi="GHEA Mariam"/>
          <w:sz w:val="24"/>
          <w:szCs w:val="24"/>
          <w:lang w:val="hy-AM"/>
        </w:rPr>
        <w:br/>
      </w:r>
      <w:r>
        <w:rPr>
          <w:rFonts w:ascii="GHEA Mariam" w:hAnsi="GHEA Mariam"/>
          <w:sz w:val="24"/>
          <w:szCs w:val="24"/>
          <w:lang w:val="hy-AM"/>
        </w:rP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B7430A">
        <w:rPr>
          <w:rFonts w:ascii="GHEA Mariam" w:hAnsi="GHEA Mariam"/>
          <w:sz w:val="24"/>
          <w:szCs w:val="24"/>
          <w:lang w:val="hy-AM"/>
        </w:rPr>
        <w:t xml:space="preserve">կեցության վայրը։)  </w:t>
      </w:r>
    </w:p>
    <w:p w:rsidR="00C11080" w:rsidRPr="00240F4E" w:rsidRDefault="008832F3" w:rsidP="00C11080">
      <w:pPr>
        <w:pStyle w:val="ListParagraph"/>
        <w:numPr>
          <w:ilvl w:val="0"/>
          <w:numId w:val="16"/>
        </w:numPr>
        <w:spacing w:line="240" w:lineRule="auto"/>
        <w:jc w:val="both"/>
        <w:rPr>
          <w:rFonts w:ascii="GHEA Mariam" w:hAnsi="GHEA Mariam"/>
          <w:sz w:val="24"/>
          <w:szCs w:val="24"/>
          <w:lang w:val="hy-AM"/>
        </w:rPr>
      </w:pPr>
      <w:r w:rsidRPr="00240F4E">
        <w:rPr>
          <w:rFonts w:ascii="GHEA Mariam" w:hAnsi="GHEA Mariam"/>
          <w:noProof/>
          <w:sz w:val="24"/>
          <w:szCs w:val="24"/>
        </w:rPr>
        <mc:AlternateContent>
          <mc:Choice Requires="wps">
            <w:drawing>
              <wp:anchor distT="0" distB="0" distL="114300" distR="114300" simplePos="0" relativeHeight="251696128" behindDoc="0" locked="0" layoutInCell="1" allowOverlap="1" wp14:anchorId="6EBE33D7" wp14:editId="11D7AEA4">
                <wp:simplePos x="0" y="0"/>
                <wp:positionH relativeFrom="column">
                  <wp:posOffset>638175</wp:posOffset>
                </wp:positionH>
                <wp:positionV relativeFrom="paragraph">
                  <wp:posOffset>2540</wp:posOffset>
                </wp:positionV>
                <wp:extent cx="171450" cy="190500"/>
                <wp:effectExtent l="0" t="0" r="19050" b="19050"/>
                <wp:wrapNone/>
                <wp:docPr id="3" name="Oval 3"/>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3EC29" id="Oval 3" o:spid="_x0000_s1026" style="position:absolute;margin-left:50.25pt;margin-top:.2pt;width:13.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" filled="f" strokecolor="black [3213]" strokeweight="1pt">
                <v:stroke joinstyle="miter"/>
              </v:oval>
            </w:pict>
          </mc:Fallback>
        </mc:AlternateContent>
      </w:r>
      <w:r w:rsidR="00C11080" w:rsidRPr="00240F4E">
        <w:rPr>
          <w:rFonts w:ascii="GHEA Mariam" w:hAnsi="GHEA Mariam"/>
          <w:sz w:val="24"/>
          <w:szCs w:val="24"/>
          <w:lang w:val="hy-AM"/>
        </w:rPr>
        <w:t xml:space="preserve">Մեկնում Ճապոնիայից. </w:t>
      </w:r>
      <w:r w:rsidR="00C11080" w:rsidRPr="00240F4E">
        <w:rPr>
          <w:rFonts w:ascii="GHEA Mariam" w:hAnsi="GHEA Mariam"/>
          <w:sz w:val="24"/>
          <w:szCs w:val="24"/>
          <w:lang w:val="hy-AM"/>
        </w:rPr>
        <w:tab/>
      </w:r>
      <w:r w:rsidR="00C11080">
        <w:rPr>
          <w:rFonts w:ascii="GHEA Mariam" w:hAnsi="GHEA Mariam"/>
          <w:sz w:val="24"/>
          <w:szCs w:val="24"/>
          <w:lang w:val="hy-AM"/>
        </w:rPr>
        <w:t xml:space="preserve">կրթաթոշակ </w:t>
      </w:r>
      <w:r w:rsidR="00C11080" w:rsidRPr="00240F4E">
        <w:rPr>
          <w:rFonts w:ascii="GHEA Mariam" w:hAnsi="GHEA Mariam"/>
          <w:sz w:val="24"/>
          <w:szCs w:val="24"/>
          <w:lang w:val="hy-AM"/>
        </w:rPr>
        <w:t xml:space="preserve">ստացողը, ով կրթաթոշակի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սահմանված ժամկետի ավարտից հետո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վերադառնում է իր</w:t>
      </w:r>
      <w:r w:rsidR="00C11080">
        <w:rPr>
          <w:rFonts w:ascii="GHEA Mariam" w:hAnsi="GHEA Mariam"/>
          <w:sz w:val="24"/>
          <w:szCs w:val="24"/>
          <w:lang w:val="hy-AM"/>
        </w:rPr>
        <w:t xml:space="preserve"> </w:t>
      </w:r>
      <w:r w:rsidR="00C11080" w:rsidRPr="00240F4E">
        <w:rPr>
          <w:rFonts w:ascii="GHEA Mariam" w:hAnsi="GHEA Mariam"/>
          <w:sz w:val="24"/>
          <w:szCs w:val="24"/>
          <w:lang w:val="hy-AM"/>
        </w:rPr>
        <w:t xml:space="preserve">երկիր, իր դիմումի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համաձայն կստանա էկոնոմ դասի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ինքնաթիռի տոմս Նարիտա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միջազգային օդանավակայանից կամ </w:t>
      </w:r>
      <w:r w:rsidR="00C11080">
        <w:rPr>
          <w:rFonts w:ascii="GHEA Mariam" w:hAnsi="GHEA Mariam"/>
          <w:sz w:val="24"/>
          <w:szCs w:val="24"/>
          <w:lang w:val="hy-AM"/>
        </w:rPr>
        <w:br/>
      </w:r>
      <w:r w:rsidR="00C11080">
        <w:rPr>
          <w:rFonts w:ascii="GHEA Mariam" w:hAnsi="GHEA Mariam"/>
          <w:sz w:val="24"/>
          <w:szCs w:val="24"/>
          <w:lang w:val="hy-AM"/>
        </w:rPr>
        <w:lastRenderedPageBreak/>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այլ միջազգային օդանավակայանից,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որը սովորաբար</w:t>
      </w:r>
      <w:r w:rsidR="00C11080">
        <w:rPr>
          <w:rFonts w:ascii="GHEA Mariam" w:hAnsi="GHEA Mariam"/>
          <w:sz w:val="24"/>
          <w:szCs w:val="24"/>
          <w:lang w:val="hy-AM"/>
        </w:rPr>
        <w:t xml:space="preserve"> օգտագործում</w:t>
      </w:r>
      <w:r w:rsidR="00C11080" w:rsidRPr="00240F4E">
        <w:rPr>
          <w:rFonts w:ascii="GHEA Mariam" w:hAnsi="GHEA Mariam"/>
          <w:sz w:val="24"/>
          <w:szCs w:val="24"/>
          <w:lang w:val="hy-AM"/>
        </w:rPr>
        <w:t xml:space="preserve"> է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համալսարանը, մինչև նրա երկրին*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ամենամոտ գտնվող օդանավակայա</w:t>
      </w:r>
      <w:r w:rsidR="00C11080">
        <w:rPr>
          <w:rFonts w:ascii="GHEA Mariam" w:hAnsi="GHEA Mariam"/>
          <w:sz w:val="24"/>
          <w:szCs w:val="24"/>
          <w:lang w:val="hy-AM"/>
        </w:rPr>
        <w:t>ն</w:t>
      </w:r>
      <w:r w:rsidR="00C11080" w:rsidRPr="00240F4E">
        <w:rPr>
          <w:rFonts w:ascii="GHEA Mariam" w:hAnsi="GHEA Mariam"/>
          <w:sz w:val="24"/>
          <w:szCs w:val="24"/>
          <w:lang w:val="hy-AM"/>
        </w:rPr>
        <w:t xml:space="preserve"> </w:t>
      </w:r>
      <w:r w:rsidR="00706EAD" w:rsidRPr="00706EAD">
        <w:rPr>
          <w:rFonts w:ascii="GHEA Mariam" w:hAnsi="GHEA Mariam"/>
          <w:sz w:val="24"/>
          <w:szCs w:val="24"/>
          <w:lang w:val="hy-AM"/>
        </w:rPr>
        <w:t>(</w:t>
      </w:r>
      <w:r w:rsidR="00C11080" w:rsidRPr="00240F4E">
        <w:rPr>
          <w:rFonts w:ascii="GHEA Mariam" w:hAnsi="GHEA Mariam"/>
          <w:sz w:val="24"/>
          <w:szCs w:val="24"/>
          <w:lang w:val="hy-AM"/>
        </w:rPr>
        <w:t xml:space="preserve">որը,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ըստ</w:t>
      </w:r>
      <w:r w:rsidR="00C11080">
        <w:rPr>
          <w:rFonts w:ascii="GHEA Mariam" w:hAnsi="GHEA Mariam"/>
          <w:sz w:val="24"/>
          <w:szCs w:val="24"/>
          <w:lang w:val="hy-AM"/>
        </w:rPr>
        <w:t xml:space="preserve"> </w:t>
      </w:r>
      <w:r w:rsidR="00C11080" w:rsidRPr="00240F4E">
        <w:rPr>
          <w:rFonts w:ascii="GHEA Mariam" w:hAnsi="GHEA Mariam"/>
          <w:sz w:val="24"/>
          <w:szCs w:val="24"/>
          <w:lang w:val="hy-AM"/>
        </w:rPr>
        <w:t xml:space="preserve">էության, այն երկիրն է, որի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քաղաքացին է հանդիսանում դիմորդը</w:t>
      </w:r>
      <w:r w:rsidR="00706EAD">
        <w:rPr>
          <w:rFonts w:ascii="GHEA Mariam" w:hAnsi="GHEA Mariam"/>
          <w:sz w:val="24"/>
          <w:szCs w:val="24"/>
          <w:lang w:val="hy-AM"/>
        </w:rPr>
        <w:t>)</w:t>
      </w:r>
      <w:r w:rsidR="00C11080" w:rsidRPr="00240F4E">
        <w:rPr>
          <w:rFonts w:ascii="GHEA Mariam" w:hAnsi="GHEA Mariam"/>
          <w:sz w:val="24"/>
          <w:szCs w:val="24"/>
          <w:lang w:val="hy-AM"/>
        </w:rPr>
        <w:t xml:space="preserve"> </w:t>
      </w:r>
      <w:r w:rsidR="00C11080">
        <w:rPr>
          <w:rFonts w:ascii="GHEA Mariam" w:hAnsi="GHEA Mariam"/>
          <w:sz w:val="24"/>
          <w:szCs w:val="24"/>
          <w:lang w:val="hy-AM"/>
        </w:rPr>
        <w:br/>
        <w:t xml:space="preserve"> </w:t>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Pr>
          <w:rFonts w:ascii="GHEA Mariam" w:hAnsi="GHEA Mariam"/>
          <w:sz w:val="24"/>
          <w:szCs w:val="24"/>
          <w:lang w:val="hy-AM"/>
        </w:rPr>
        <w:tab/>
      </w:r>
      <w:r w:rsidR="00C11080" w:rsidRPr="00240F4E">
        <w:rPr>
          <w:rFonts w:ascii="GHEA Mariam" w:hAnsi="GHEA Mariam"/>
          <w:sz w:val="24"/>
          <w:szCs w:val="24"/>
          <w:lang w:val="hy-AM"/>
        </w:rPr>
        <w:t xml:space="preserve">թռիչքի համար։ </w:t>
      </w:r>
    </w:p>
    <w:p w:rsidR="00C11080" w:rsidRPr="00240F4E" w:rsidRDefault="00C11080" w:rsidP="00C11080">
      <w:pPr>
        <w:spacing w:line="240" w:lineRule="auto"/>
        <w:ind w:left="720"/>
        <w:jc w:val="both"/>
        <w:rPr>
          <w:rFonts w:ascii="GHEA Mariam" w:hAnsi="GHEA Mariam"/>
          <w:sz w:val="24"/>
          <w:szCs w:val="24"/>
          <w:lang w:val="hy-AM"/>
        </w:rPr>
      </w:pPr>
      <w:r w:rsidRPr="00240F4E">
        <w:rPr>
          <w:rFonts w:ascii="GHEA Mariam" w:hAnsi="GHEA Mariam"/>
          <w:sz w:val="24"/>
          <w:szCs w:val="24"/>
          <w:lang w:val="hy-AM"/>
        </w:rPr>
        <w:t xml:space="preserve">(Ծանոթություն 1) </w:t>
      </w:r>
      <w:r w:rsidRPr="004E39DC">
        <w:rPr>
          <w:rFonts w:ascii="GHEA Mariam" w:hAnsi="GHEA Mariam"/>
          <w:sz w:val="24"/>
          <w:szCs w:val="24"/>
          <w:lang w:val="hy-AM"/>
        </w:rPr>
        <w:t xml:space="preserve">   </w:t>
      </w:r>
      <w:r w:rsidRPr="00240F4E">
        <w:rPr>
          <w:rFonts w:ascii="GHEA Mariam" w:hAnsi="GHEA Mariam"/>
          <w:sz w:val="24"/>
          <w:szCs w:val="24"/>
          <w:lang w:val="hy-AM"/>
        </w:rPr>
        <w:t xml:space="preserve">Ցանկացած թռիչքի և պատահարների ապահովագրության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 xml:space="preserve">համար պետք է վճարի </w:t>
      </w:r>
      <w:r>
        <w:rPr>
          <w:rFonts w:ascii="GHEA Mariam" w:hAnsi="GHEA Mariam"/>
          <w:sz w:val="24"/>
          <w:szCs w:val="24"/>
          <w:lang w:val="hy-AM"/>
        </w:rPr>
        <w:t>կրթաթոշակ</w:t>
      </w:r>
      <w:r w:rsidRPr="00240F4E">
        <w:rPr>
          <w:rFonts w:ascii="GHEA Mariam" w:hAnsi="GHEA Mariam"/>
          <w:sz w:val="24"/>
          <w:szCs w:val="24"/>
          <w:lang w:val="hy-AM"/>
        </w:rPr>
        <w:t xml:space="preserve"> ստացողը։</w:t>
      </w:r>
    </w:p>
    <w:p w:rsidR="00C11080" w:rsidRPr="00240F4E" w:rsidRDefault="00C11080" w:rsidP="00C11080">
      <w:pPr>
        <w:spacing w:line="240" w:lineRule="auto"/>
        <w:ind w:left="720"/>
        <w:jc w:val="both"/>
        <w:rPr>
          <w:rFonts w:ascii="GHEA Mariam" w:hAnsi="GHEA Mariam"/>
          <w:sz w:val="24"/>
          <w:szCs w:val="24"/>
          <w:lang w:val="hy-AM"/>
        </w:rPr>
      </w:pPr>
      <w:r w:rsidRPr="00240F4E">
        <w:rPr>
          <w:rFonts w:ascii="GHEA Mariam" w:hAnsi="GHEA Mariam"/>
          <w:sz w:val="24"/>
          <w:szCs w:val="24"/>
          <w:lang w:val="hy-AM"/>
        </w:rPr>
        <w:t>(Ծանոթություն2)</w:t>
      </w:r>
      <w:r w:rsidRPr="006E301C">
        <w:rPr>
          <w:rFonts w:ascii="GHEA Mariam" w:hAnsi="GHEA Mariam"/>
          <w:sz w:val="24"/>
          <w:szCs w:val="24"/>
          <w:lang w:val="hy-AM"/>
        </w:rPr>
        <w:t xml:space="preserve"> </w:t>
      </w:r>
      <w:r w:rsidRPr="00240F4E">
        <w:rPr>
          <w:rFonts w:ascii="GHEA Mariam" w:hAnsi="GHEA Mariam"/>
          <w:sz w:val="24"/>
          <w:szCs w:val="24"/>
          <w:lang w:val="hy-AM"/>
        </w:rPr>
        <w:t>Եթե ստացողը կրթաթոշակի ժամկետի ավարտից</w:t>
      </w:r>
      <w:r>
        <w:rPr>
          <w:rFonts w:ascii="GHEA Mariam" w:hAnsi="GHEA Mariam"/>
          <w:sz w:val="24"/>
          <w:szCs w:val="24"/>
          <w:lang w:val="hy-AM"/>
        </w:rPr>
        <w:t xml:space="preserve">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 xml:space="preserve">անմիջապես հետո չվերադառնա իր երկիր՝ վերսկսելու իր </w:t>
      </w:r>
      <w:r>
        <w:rPr>
          <w:rFonts w:ascii="GHEA Mariam" w:hAnsi="GHEA Mariam"/>
          <w:sz w:val="24"/>
          <w:szCs w:val="24"/>
          <w:lang w:val="hy-AM"/>
        </w:rPr>
        <w:br/>
        <w:t xml:space="preserve"> </w:t>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00A33A62">
        <w:rPr>
          <w:rFonts w:ascii="GHEA Mariam" w:hAnsi="GHEA Mariam"/>
          <w:sz w:val="24"/>
          <w:szCs w:val="24"/>
          <w:lang w:val="hy-AM"/>
        </w:rPr>
        <w:t>աշխատանքը</w:t>
      </w:r>
      <w:r w:rsidRPr="00240F4E">
        <w:rPr>
          <w:rFonts w:ascii="GHEA Mariam" w:hAnsi="GHEA Mariam"/>
          <w:sz w:val="24"/>
          <w:szCs w:val="24"/>
          <w:lang w:val="hy-AM"/>
        </w:rPr>
        <w:t xml:space="preserve">, իր երկիր վերադառնալու ուղևորության </w:t>
      </w:r>
      <w:r w:rsidR="00A33A62">
        <w:rPr>
          <w:rFonts w:ascii="GHEA Mariam" w:hAnsi="GHEA Mariam"/>
          <w:sz w:val="24"/>
          <w:szCs w:val="24"/>
          <w:lang w:val="hy-AM"/>
        </w:rPr>
        <w:br/>
        <w:t xml:space="preserve"> </w:t>
      </w:r>
      <w:r w:rsidR="00A33A62">
        <w:rPr>
          <w:rFonts w:ascii="GHEA Mariam" w:hAnsi="GHEA Mariam"/>
          <w:sz w:val="24"/>
          <w:szCs w:val="24"/>
          <w:lang w:val="hy-AM"/>
        </w:rPr>
        <w:tab/>
      </w:r>
      <w:r w:rsidR="00A33A62">
        <w:rPr>
          <w:rFonts w:ascii="GHEA Mariam" w:hAnsi="GHEA Mariam"/>
          <w:sz w:val="24"/>
          <w:szCs w:val="24"/>
          <w:lang w:val="hy-AM"/>
        </w:rPr>
        <w:tab/>
      </w:r>
      <w:r w:rsidR="00A33A62">
        <w:rPr>
          <w:rFonts w:ascii="GHEA Mariam" w:hAnsi="GHEA Mariam"/>
          <w:sz w:val="24"/>
          <w:szCs w:val="24"/>
          <w:lang w:val="hy-AM"/>
        </w:rPr>
        <w:tab/>
      </w:r>
      <w:r w:rsidRPr="00240F4E">
        <w:rPr>
          <w:rFonts w:ascii="GHEA Mariam" w:hAnsi="GHEA Mariam"/>
          <w:sz w:val="24"/>
          <w:szCs w:val="24"/>
          <w:lang w:val="hy-AM"/>
        </w:rPr>
        <w:t xml:space="preserve">համար նա չի վճարվի։ </w:t>
      </w:r>
    </w:p>
    <w:p w:rsidR="00C11080" w:rsidRPr="00240F4E" w:rsidRDefault="00C11080" w:rsidP="00C11080">
      <w:pPr>
        <w:pStyle w:val="ListParagraph"/>
        <w:numPr>
          <w:ilvl w:val="0"/>
          <w:numId w:val="17"/>
        </w:numPr>
        <w:spacing w:line="240" w:lineRule="auto"/>
        <w:ind w:left="900"/>
        <w:jc w:val="both"/>
        <w:rPr>
          <w:rFonts w:ascii="GHEA Mariam" w:hAnsi="GHEA Mariam"/>
          <w:vanish/>
          <w:sz w:val="24"/>
          <w:szCs w:val="24"/>
          <w:lang w:val="hy-AM"/>
        </w:rPr>
      </w:pPr>
    </w:p>
    <w:p w:rsidR="00C11080" w:rsidRPr="00240F4E" w:rsidRDefault="00C11080" w:rsidP="00C11080">
      <w:pPr>
        <w:pStyle w:val="ListParagraph"/>
        <w:numPr>
          <w:ilvl w:val="0"/>
          <w:numId w:val="17"/>
        </w:numPr>
        <w:spacing w:line="240" w:lineRule="auto"/>
        <w:ind w:left="900"/>
        <w:jc w:val="both"/>
        <w:rPr>
          <w:rFonts w:ascii="GHEA Mariam" w:hAnsi="GHEA Mariam"/>
          <w:vanish/>
          <w:sz w:val="24"/>
          <w:szCs w:val="24"/>
          <w:lang w:val="hy-AM"/>
        </w:rPr>
      </w:pPr>
    </w:p>
    <w:p w:rsidR="00C11080" w:rsidRPr="00240F4E" w:rsidRDefault="00C11080" w:rsidP="00C11080">
      <w:pPr>
        <w:pStyle w:val="ListParagraph"/>
        <w:numPr>
          <w:ilvl w:val="0"/>
          <w:numId w:val="24"/>
        </w:numPr>
        <w:spacing w:line="240" w:lineRule="auto"/>
        <w:jc w:val="both"/>
        <w:rPr>
          <w:rFonts w:ascii="GHEA Mariam" w:hAnsi="GHEA Mariam"/>
          <w:sz w:val="24"/>
          <w:szCs w:val="24"/>
          <w:lang w:val="hy-AM"/>
        </w:rPr>
      </w:pPr>
      <w:r w:rsidRPr="00240F4E">
        <w:rPr>
          <w:rFonts w:ascii="GHEA Mariam" w:hAnsi="GHEA Mariam"/>
          <w:sz w:val="24"/>
          <w:szCs w:val="24"/>
          <w:lang w:val="hy-AM"/>
        </w:rPr>
        <w:t>Ուսման վարձ և այլ վճարներ</w:t>
      </w:r>
      <w:r>
        <w:rPr>
          <w:rFonts w:ascii="GHEA Mariam" w:hAnsi="GHEA Mariam"/>
          <w:sz w:val="24"/>
          <w:szCs w:val="24"/>
          <w:lang w:val="hy-AM"/>
        </w:rPr>
        <w:t>.</w:t>
      </w:r>
      <w:r w:rsidRPr="00111E76">
        <w:rPr>
          <w:rFonts w:ascii="GHEA Mariam" w:hAnsi="GHEA Mariam"/>
          <w:sz w:val="24"/>
          <w:szCs w:val="24"/>
          <w:lang w:val="hy-AM"/>
        </w:rPr>
        <w:t xml:space="preserve"> </w:t>
      </w:r>
      <w:r>
        <w:rPr>
          <w:rFonts w:ascii="GHEA Mariam" w:hAnsi="GHEA Mariam"/>
          <w:sz w:val="24"/>
          <w:szCs w:val="24"/>
          <w:lang w:val="hy-AM"/>
        </w:rPr>
        <w:tab/>
      </w:r>
      <w:r w:rsidR="00F45E62">
        <w:rPr>
          <w:rFonts w:ascii="GHEA Mariam" w:hAnsi="GHEA Mariam"/>
          <w:sz w:val="24"/>
          <w:szCs w:val="24"/>
          <w:lang w:val="hy-AM"/>
        </w:rPr>
        <w:t>ը</w:t>
      </w:r>
      <w:r w:rsidRPr="00240F4E">
        <w:rPr>
          <w:rFonts w:ascii="GHEA Mariam" w:hAnsi="GHEA Mariam"/>
          <w:sz w:val="24"/>
          <w:szCs w:val="24"/>
          <w:lang w:val="hy-AM"/>
        </w:rPr>
        <w:t>նդունելության</w:t>
      </w:r>
      <w:r>
        <w:rPr>
          <w:rFonts w:ascii="GHEA Mariam" w:hAnsi="GHEA Mariam"/>
          <w:sz w:val="24"/>
          <w:szCs w:val="24"/>
          <w:lang w:val="hy-AM"/>
        </w:rPr>
        <w:t xml:space="preserve"> </w:t>
      </w:r>
      <w:r w:rsidRPr="00240F4E">
        <w:rPr>
          <w:rFonts w:ascii="GHEA Mariam" w:hAnsi="GHEA Mariam"/>
          <w:sz w:val="24"/>
          <w:szCs w:val="24"/>
          <w:lang w:val="hy-AM"/>
        </w:rPr>
        <w:t>քննության</w:t>
      </w:r>
      <w:r>
        <w:rPr>
          <w:rFonts w:ascii="GHEA Mariam" w:hAnsi="GHEA Mariam"/>
          <w:sz w:val="24"/>
          <w:szCs w:val="24"/>
          <w:lang w:val="hy-AM"/>
        </w:rPr>
        <w:t xml:space="preserve">, </w:t>
      </w:r>
      <w:r w:rsidRPr="00240F4E">
        <w:rPr>
          <w:rFonts w:ascii="GHEA Mariam" w:hAnsi="GHEA Mariam"/>
          <w:sz w:val="24"/>
          <w:szCs w:val="24"/>
          <w:lang w:val="hy-AM"/>
        </w:rPr>
        <w:t xml:space="preserve">համալսարանում </w:t>
      </w:r>
      <w:r>
        <w:rPr>
          <w:rFonts w:ascii="GHEA Mariam" w:hAnsi="GHEA Mariam"/>
          <w:sz w:val="24"/>
          <w:szCs w:val="24"/>
          <w:lang w:val="hy-AM"/>
        </w:rPr>
        <w:br/>
      </w:r>
      <w:r w:rsidRPr="00111E76">
        <w:rPr>
          <w:rFonts w:ascii="GHEA Mariam" w:hAnsi="GHEA Mariam"/>
          <w:sz w:val="24"/>
          <w:szCs w:val="24"/>
          <w:lang w:val="hy-AM"/>
        </w:rPr>
        <w:t xml:space="preserve"> </w:t>
      </w:r>
      <w:r w:rsidRPr="00111E76">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ընդգրկման և ուսման</w:t>
      </w:r>
      <w:r>
        <w:rPr>
          <w:rFonts w:ascii="GHEA Mariam" w:hAnsi="GHEA Mariam"/>
          <w:sz w:val="24"/>
          <w:szCs w:val="24"/>
          <w:lang w:val="hy-AM"/>
        </w:rPr>
        <w:t xml:space="preserve"> </w:t>
      </w:r>
      <w:r w:rsidRPr="00240F4E">
        <w:rPr>
          <w:rFonts w:ascii="GHEA Mariam" w:hAnsi="GHEA Mariam"/>
          <w:sz w:val="24"/>
          <w:szCs w:val="24"/>
          <w:lang w:val="hy-AM"/>
        </w:rPr>
        <w:t>վարձերը</w:t>
      </w:r>
      <w:r>
        <w:rPr>
          <w:rFonts w:ascii="GHEA Mariam" w:hAnsi="GHEA Mariam"/>
          <w:sz w:val="24"/>
          <w:szCs w:val="24"/>
          <w:lang w:val="hy-AM"/>
        </w:rPr>
        <w:t xml:space="preserve"> </w:t>
      </w:r>
      <w:r w:rsidRPr="00240F4E">
        <w:rPr>
          <w:rFonts w:ascii="GHEA Mariam" w:hAnsi="GHEA Mariam"/>
          <w:sz w:val="24"/>
          <w:szCs w:val="24"/>
          <w:lang w:val="hy-AM"/>
        </w:rPr>
        <w:t xml:space="preserve">կվճարվեն </w:t>
      </w:r>
      <w:r>
        <w:rPr>
          <w:rFonts w:ascii="GHEA Mariam" w:hAnsi="GHEA Mariam"/>
          <w:sz w:val="24"/>
          <w:szCs w:val="24"/>
          <w:lang w:val="hy-AM"/>
        </w:rPr>
        <w:br/>
      </w:r>
      <w:r w:rsidRPr="00111E76">
        <w:rPr>
          <w:rFonts w:ascii="GHEA Mariam" w:hAnsi="GHEA Mariam"/>
          <w:sz w:val="24"/>
          <w:szCs w:val="24"/>
          <w:lang w:val="hy-AM"/>
        </w:rPr>
        <w:t xml:space="preserve"> </w:t>
      </w:r>
      <w:r w:rsidRPr="00111E76">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Pr>
          <w:rFonts w:ascii="GHEA Mariam" w:hAnsi="GHEA Mariam"/>
          <w:sz w:val="24"/>
          <w:szCs w:val="24"/>
          <w:lang w:val="hy-AM"/>
        </w:rPr>
        <w:tab/>
      </w:r>
      <w:r w:rsidRPr="00240F4E">
        <w:rPr>
          <w:rFonts w:ascii="GHEA Mariam" w:hAnsi="GHEA Mariam"/>
          <w:sz w:val="24"/>
          <w:szCs w:val="24"/>
          <w:lang w:val="hy-AM"/>
        </w:rPr>
        <w:t>Ճապոնիայի</w:t>
      </w:r>
      <w:r>
        <w:rPr>
          <w:rFonts w:ascii="GHEA Mariam" w:hAnsi="GHEA Mariam"/>
          <w:sz w:val="24"/>
          <w:szCs w:val="24"/>
          <w:lang w:val="hy-AM"/>
        </w:rPr>
        <w:t xml:space="preserve"> </w:t>
      </w:r>
      <w:r w:rsidRPr="00240F4E">
        <w:rPr>
          <w:rFonts w:ascii="GHEA Mariam" w:hAnsi="GHEA Mariam"/>
          <w:sz w:val="24"/>
          <w:szCs w:val="24"/>
          <w:lang w:val="hy-AM"/>
        </w:rPr>
        <w:t xml:space="preserve">կառավարության կողմից։ </w:t>
      </w:r>
    </w:p>
    <w:p w:rsidR="00065E02" w:rsidRPr="004D6510" w:rsidRDefault="00065E02" w:rsidP="004D6510">
      <w:pPr>
        <w:pStyle w:val="ListParagraph"/>
        <w:numPr>
          <w:ilvl w:val="0"/>
          <w:numId w:val="18"/>
        </w:numPr>
        <w:spacing w:line="240" w:lineRule="auto"/>
        <w:jc w:val="both"/>
        <w:rPr>
          <w:rFonts w:ascii="GHEA Mariam" w:hAnsi="GHEA Mariam"/>
          <w:vanish/>
          <w:sz w:val="24"/>
          <w:szCs w:val="24"/>
          <w:lang w:val="hy-AM"/>
        </w:rPr>
      </w:pPr>
    </w:p>
    <w:p w:rsidR="00065E02" w:rsidRPr="004D6510" w:rsidRDefault="00065E02" w:rsidP="004D6510">
      <w:pPr>
        <w:pStyle w:val="ListParagraph"/>
        <w:numPr>
          <w:ilvl w:val="0"/>
          <w:numId w:val="18"/>
        </w:numPr>
        <w:spacing w:line="240" w:lineRule="auto"/>
        <w:jc w:val="both"/>
        <w:rPr>
          <w:rFonts w:ascii="GHEA Mariam" w:hAnsi="GHEA Mariam"/>
          <w:vanish/>
          <w:sz w:val="24"/>
          <w:szCs w:val="24"/>
          <w:lang w:val="hy-AM"/>
        </w:rPr>
      </w:pPr>
    </w:p>
    <w:p w:rsidR="00065E02" w:rsidRPr="004D6510" w:rsidRDefault="00065E02" w:rsidP="004D6510">
      <w:pPr>
        <w:pStyle w:val="ListParagraph"/>
        <w:numPr>
          <w:ilvl w:val="0"/>
          <w:numId w:val="18"/>
        </w:numPr>
        <w:spacing w:line="240" w:lineRule="auto"/>
        <w:jc w:val="both"/>
        <w:rPr>
          <w:rFonts w:ascii="GHEA Mariam" w:hAnsi="GHEA Mariam"/>
          <w:vanish/>
          <w:sz w:val="24"/>
          <w:szCs w:val="24"/>
          <w:lang w:val="hy-AM"/>
        </w:rPr>
      </w:pPr>
    </w:p>
    <w:p w:rsidR="00065E02" w:rsidRPr="004D6510" w:rsidRDefault="00065E02" w:rsidP="004D6510">
      <w:pPr>
        <w:pStyle w:val="ListParagraph"/>
        <w:numPr>
          <w:ilvl w:val="0"/>
          <w:numId w:val="18"/>
        </w:numPr>
        <w:spacing w:line="240" w:lineRule="auto"/>
        <w:jc w:val="both"/>
        <w:rPr>
          <w:rFonts w:ascii="GHEA Mariam" w:hAnsi="GHEA Mariam"/>
          <w:vanish/>
          <w:sz w:val="24"/>
          <w:szCs w:val="24"/>
          <w:lang w:val="hy-AM"/>
        </w:rPr>
      </w:pPr>
    </w:p>
    <w:p w:rsidR="00065E02" w:rsidRPr="004D6510" w:rsidRDefault="00065E02" w:rsidP="004D6510">
      <w:pPr>
        <w:pStyle w:val="ListParagraph"/>
        <w:numPr>
          <w:ilvl w:val="0"/>
          <w:numId w:val="18"/>
        </w:numPr>
        <w:spacing w:line="240" w:lineRule="auto"/>
        <w:jc w:val="both"/>
        <w:rPr>
          <w:rFonts w:ascii="GHEA Mariam" w:hAnsi="GHEA Mariam"/>
          <w:b/>
          <w:sz w:val="24"/>
          <w:szCs w:val="24"/>
          <w:lang w:val="hy-AM"/>
        </w:rPr>
      </w:pPr>
      <w:r w:rsidRPr="004D6510">
        <w:rPr>
          <w:rFonts w:ascii="GHEA Mariam" w:hAnsi="GHEA Mariam"/>
          <w:b/>
          <w:sz w:val="24"/>
          <w:szCs w:val="24"/>
          <w:lang w:val="hy-AM"/>
        </w:rPr>
        <w:t>ԸՆՏՐՈՒԹՅՈՒՆ</w:t>
      </w:r>
    </w:p>
    <w:p w:rsidR="00065E02" w:rsidRPr="004D6510" w:rsidRDefault="00065E02" w:rsidP="00BE4DF7">
      <w:pPr>
        <w:pStyle w:val="ListParagraph"/>
        <w:numPr>
          <w:ilvl w:val="0"/>
          <w:numId w:val="19"/>
        </w:numPr>
        <w:spacing w:line="240" w:lineRule="auto"/>
        <w:jc w:val="both"/>
        <w:rPr>
          <w:rFonts w:ascii="GHEA Mariam" w:hAnsi="GHEA Mariam"/>
          <w:b/>
          <w:sz w:val="24"/>
          <w:szCs w:val="24"/>
          <w:lang w:val="hy-AM"/>
        </w:rPr>
      </w:pPr>
      <w:r w:rsidRPr="004D6510">
        <w:rPr>
          <w:rFonts w:ascii="GHEA Mariam" w:hAnsi="GHEA Mariam"/>
          <w:sz w:val="24"/>
          <w:szCs w:val="24"/>
          <w:lang w:val="hy-AM"/>
        </w:rPr>
        <w:t>Ճապոնական դիվանագիտական առաքելությունները անցկացնում են դիմորդների նախնական ընտրություն փաստաթղթերի դիտարկման, գրավոր քննության</w:t>
      </w:r>
      <w:r w:rsidR="002727EC" w:rsidRPr="002727EC">
        <w:rPr>
          <w:rFonts w:ascii="GHEA Mariam" w:hAnsi="GHEA Mariam"/>
          <w:sz w:val="24"/>
          <w:szCs w:val="24"/>
          <w:lang w:val="hy-AM"/>
        </w:rPr>
        <w:t xml:space="preserve"> (</w:t>
      </w:r>
      <w:r w:rsidR="002727EC">
        <w:rPr>
          <w:rFonts w:ascii="GHEA Mariam" w:hAnsi="GHEA Mariam"/>
          <w:sz w:val="24"/>
          <w:szCs w:val="24"/>
          <w:lang w:val="hy-AM"/>
        </w:rPr>
        <w:t>ճապոներեն, անգլերեն</w:t>
      </w:r>
      <w:r w:rsidR="002727EC" w:rsidRPr="002727EC">
        <w:rPr>
          <w:rFonts w:ascii="GHEA Mariam" w:hAnsi="GHEA Mariam"/>
          <w:sz w:val="24"/>
          <w:szCs w:val="24"/>
          <w:lang w:val="hy-AM"/>
        </w:rPr>
        <w:t>)</w:t>
      </w:r>
      <w:r w:rsidRPr="004D6510">
        <w:rPr>
          <w:rFonts w:ascii="GHEA Mariam" w:hAnsi="GHEA Mariam"/>
          <w:sz w:val="24"/>
          <w:szCs w:val="24"/>
          <w:lang w:val="hy-AM"/>
        </w:rPr>
        <w:t xml:space="preserve"> և հարցազրույցի միջոցով։ </w:t>
      </w:r>
    </w:p>
    <w:p w:rsidR="00065E02" w:rsidRPr="004D6510" w:rsidRDefault="00065E02" w:rsidP="004D6510">
      <w:pPr>
        <w:pStyle w:val="ListParagraph"/>
        <w:numPr>
          <w:ilvl w:val="0"/>
          <w:numId w:val="19"/>
        </w:numPr>
        <w:spacing w:line="240" w:lineRule="auto"/>
        <w:jc w:val="both"/>
        <w:rPr>
          <w:rFonts w:ascii="GHEA Mariam" w:hAnsi="GHEA Mariam"/>
          <w:b/>
          <w:sz w:val="24"/>
          <w:szCs w:val="24"/>
          <w:lang w:val="hy-AM"/>
        </w:rPr>
      </w:pPr>
      <w:r w:rsidRPr="004D6510">
        <w:rPr>
          <w:rFonts w:ascii="GHEA Mariam" w:hAnsi="GHEA Mariam"/>
          <w:sz w:val="24"/>
          <w:szCs w:val="24"/>
          <w:lang w:val="hy-AM"/>
        </w:rPr>
        <w:t>Նախնական ընտրության արդյունքները հրապարակվում են ճապոնական դիվանագիտական առաքելության կողմից սահմանված օրը։</w:t>
      </w:r>
    </w:p>
    <w:p w:rsidR="00065E02" w:rsidRPr="004D6510" w:rsidRDefault="00065E02" w:rsidP="004D6510">
      <w:pPr>
        <w:pStyle w:val="ListParagraph"/>
        <w:numPr>
          <w:ilvl w:val="0"/>
          <w:numId w:val="19"/>
        </w:numPr>
        <w:spacing w:line="240" w:lineRule="auto"/>
        <w:jc w:val="both"/>
        <w:rPr>
          <w:rFonts w:ascii="GHEA Mariam" w:hAnsi="GHEA Mariam"/>
          <w:b/>
          <w:sz w:val="24"/>
          <w:szCs w:val="24"/>
          <w:lang w:val="hy-AM"/>
        </w:rPr>
      </w:pPr>
      <w:r w:rsidRPr="004D6510">
        <w:rPr>
          <w:rFonts w:ascii="GHEA Mariam" w:hAnsi="GHEA Mariam"/>
          <w:sz w:val="24"/>
          <w:szCs w:val="24"/>
          <w:lang w:val="hy-AM"/>
        </w:rPr>
        <w:t xml:space="preserve">Դիմորդները, ովքեր հաջողությամբ անցնում են նախնական ընտրության փուլը, ճապոնական դիվանագիտական առաքելության կողմից առաջարկվում են MEXT-ին։ </w:t>
      </w:r>
    </w:p>
    <w:p w:rsidR="00065E02" w:rsidRPr="004D6510" w:rsidRDefault="00065E02" w:rsidP="004D6510">
      <w:pPr>
        <w:pStyle w:val="ListParagraph"/>
        <w:numPr>
          <w:ilvl w:val="0"/>
          <w:numId w:val="19"/>
        </w:numPr>
        <w:spacing w:line="240" w:lineRule="auto"/>
        <w:jc w:val="both"/>
        <w:rPr>
          <w:rFonts w:ascii="GHEA Mariam" w:hAnsi="GHEA Mariam"/>
          <w:b/>
          <w:sz w:val="24"/>
          <w:szCs w:val="24"/>
          <w:lang w:val="hy-AM"/>
        </w:rPr>
      </w:pPr>
      <w:r w:rsidRPr="004D6510">
        <w:rPr>
          <w:rFonts w:ascii="GHEA Mariam" w:hAnsi="GHEA Mariam"/>
          <w:sz w:val="24"/>
          <w:szCs w:val="24"/>
          <w:lang w:val="hy-AM"/>
        </w:rPr>
        <w:t>MEXT-ը անցկացնում է դիմորդների ընտրության երկրորդ փուլը՝ հիմնված ճապոնական դիվանագիտական առաքելության առաջարկների վրա և որոշում կրթաթոշակ ստացողներին։</w:t>
      </w:r>
    </w:p>
    <w:p w:rsidR="00065E02" w:rsidRPr="004D6510" w:rsidRDefault="00065E02" w:rsidP="004D6510">
      <w:pPr>
        <w:pStyle w:val="ListParagraph"/>
        <w:numPr>
          <w:ilvl w:val="0"/>
          <w:numId w:val="19"/>
        </w:numPr>
        <w:spacing w:line="240" w:lineRule="auto"/>
        <w:jc w:val="both"/>
        <w:rPr>
          <w:rFonts w:ascii="GHEA Mariam" w:hAnsi="GHEA Mariam"/>
          <w:b/>
          <w:sz w:val="24"/>
          <w:szCs w:val="24"/>
          <w:lang w:val="hy-AM"/>
        </w:rPr>
      </w:pPr>
      <w:r w:rsidRPr="004D6510">
        <w:rPr>
          <w:rFonts w:ascii="GHEA Mariam" w:hAnsi="GHEA Mariam"/>
          <w:sz w:val="24"/>
          <w:szCs w:val="24"/>
          <w:lang w:val="hy-AM"/>
        </w:rPr>
        <w:t xml:space="preserve">Երկրորդ փուլի արդյունքները հրապարակվում են դիվանագիտական առաքելության կողմից սահմանված օրը։ </w:t>
      </w:r>
    </w:p>
    <w:p w:rsidR="0041022E" w:rsidRPr="00E02401" w:rsidRDefault="0041022E" w:rsidP="004D6510">
      <w:pPr>
        <w:pStyle w:val="ListParagraph"/>
        <w:spacing w:line="240" w:lineRule="auto"/>
        <w:ind w:left="360"/>
        <w:jc w:val="both"/>
        <w:rPr>
          <w:rFonts w:ascii="GHEA Mariam" w:hAnsi="GHEA Mariam"/>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vanish/>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vanish/>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vanish/>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vanish/>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vanish/>
          <w:sz w:val="24"/>
          <w:szCs w:val="24"/>
          <w:lang w:val="hy-AM"/>
        </w:rPr>
      </w:pPr>
    </w:p>
    <w:p w:rsidR="005E4C5B" w:rsidRPr="004D6510" w:rsidRDefault="005E4C5B" w:rsidP="004D6510">
      <w:pPr>
        <w:pStyle w:val="ListParagraph"/>
        <w:numPr>
          <w:ilvl w:val="0"/>
          <w:numId w:val="20"/>
        </w:numPr>
        <w:spacing w:line="240" w:lineRule="auto"/>
        <w:jc w:val="both"/>
        <w:rPr>
          <w:rFonts w:ascii="GHEA Mariam" w:hAnsi="GHEA Mariam"/>
          <w:b/>
          <w:sz w:val="24"/>
          <w:szCs w:val="24"/>
          <w:lang w:val="hy-AM"/>
        </w:rPr>
      </w:pPr>
      <w:r w:rsidRPr="004D6510">
        <w:rPr>
          <w:rFonts w:ascii="GHEA Mariam" w:hAnsi="GHEA Mariam"/>
          <w:b/>
          <w:sz w:val="24"/>
          <w:szCs w:val="24"/>
          <w:lang w:val="hy-AM"/>
        </w:rPr>
        <w:t>ԱՆՀՐԱԺԵՇՏ ՓԱՍՏԱԹՂԹԵՐ</w:t>
      </w:r>
    </w:p>
    <w:p w:rsidR="005E4C5B" w:rsidRPr="004D6510" w:rsidRDefault="005E4C5B" w:rsidP="004D6510">
      <w:pPr>
        <w:pStyle w:val="ListParagraph"/>
        <w:spacing w:line="240" w:lineRule="auto"/>
        <w:ind w:left="360"/>
        <w:jc w:val="both"/>
        <w:rPr>
          <w:rFonts w:ascii="GHEA Mariam" w:hAnsi="GHEA Mariam"/>
          <w:sz w:val="24"/>
          <w:szCs w:val="24"/>
          <w:lang w:val="hy-AM"/>
        </w:rPr>
      </w:pPr>
      <w:r w:rsidRPr="004D6510">
        <w:rPr>
          <w:rFonts w:ascii="GHEA Mariam" w:hAnsi="GHEA Mariam"/>
          <w:sz w:val="24"/>
          <w:szCs w:val="24"/>
          <w:lang w:val="hy-AM"/>
        </w:rPr>
        <w:t>Դիմորդները պետք է մինչև սահմանված ամսաթիվը ճապոնական դիվանագիտական առաքելությանը ներկայացնեն հետևյալ փաստաթղթերը։ Հանձնելուց հետո փաստաթղթերը հետ չեն վերադարձվում։ Փաստաթղթերը պետք է լինեն ճապոներեն կամ անգլերեն կամ պետք է կցվեն դրանց թարգմանությունները այս լեզուներից մեկով։ Դիմումները չեն դիտարկվի</w:t>
      </w:r>
      <w:r w:rsidR="0060272A">
        <w:rPr>
          <w:rFonts w:ascii="GHEA Mariam" w:hAnsi="GHEA Mariam"/>
          <w:sz w:val="24"/>
          <w:szCs w:val="24"/>
          <w:lang w:val="hy-AM"/>
        </w:rPr>
        <w:t>՝</w:t>
      </w:r>
      <w:r w:rsidRPr="004D6510">
        <w:rPr>
          <w:rFonts w:ascii="GHEA Mariam" w:hAnsi="GHEA Mariam"/>
          <w:sz w:val="24"/>
          <w:szCs w:val="24"/>
          <w:lang w:val="hy-AM"/>
        </w:rPr>
        <w:t xml:space="preserve"> մինչև բոլոր անհրաժեշտ փաստաթղթերը և դրանց կցվող նյութերը ամբողջովին և ճիշտ </w:t>
      </w:r>
      <w:r w:rsidR="00261F13" w:rsidRPr="004D6510">
        <w:rPr>
          <w:rFonts w:ascii="GHEA Mariam" w:hAnsi="GHEA Mariam"/>
          <w:noProof/>
          <w:sz w:val="24"/>
          <w:szCs w:val="24"/>
        </w:rPr>
        <w:lastRenderedPageBreak/>
        <mc:AlternateContent>
          <mc:Choice Requires="wps">
            <w:drawing>
              <wp:anchor distT="0" distB="0" distL="114300" distR="114300" simplePos="0" relativeHeight="251700224" behindDoc="0" locked="0" layoutInCell="1" allowOverlap="1" wp14:anchorId="5C7FBD37" wp14:editId="2B8ABF3F">
                <wp:simplePos x="0" y="0"/>
                <wp:positionH relativeFrom="column">
                  <wp:posOffset>676275</wp:posOffset>
                </wp:positionH>
                <wp:positionV relativeFrom="paragraph">
                  <wp:posOffset>205105</wp:posOffset>
                </wp:positionV>
                <wp:extent cx="161925" cy="190500"/>
                <wp:effectExtent l="0" t="0" r="28575" b="19050"/>
                <wp:wrapNone/>
                <wp:docPr id="15" name="Oval 15"/>
                <wp:cNvGraphicFramePr/>
                <a:graphic xmlns:a="http://schemas.openxmlformats.org/drawingml/2006/main">
                  <a:graphicData uri="http://schemas.microsoft.com/office/word/2010/wordprocessingShape">
                    <wps:wsp>
                      <wps:cNvSpPr/>
                      <wps:spPr>
                        <a:xfrm>
                          <a:off x="0" y="0"/>
                          <a:ext cx="1619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03C2C" id="Oval 15" o:spid="_x0000_s1026" style="position:absolute;margin-left:53.25pt;margin-top:16.15pt;width:12.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" filled="f" strokecolor="black [3213]" strokeweight="1pt">
                <v:stroke joinstyle="miter"/>
              </v:oval>
            </w:pict>
          </mc:Fallback>
        </mc:AlternateContent>
      </w:r>
      <w:r w:rsidR="00261F13" w:rsidRPr="004D6510">
        <w:rPr>
          <w:rFonts w:ascii="GHEA Mariam" w:hAnsi="GHEA Mariam"/>
          <w:noProof/>
          <w:sz w:val="24"/>
          <w:szCs w:val="24"/>
        </w:rPr>
        <mc:AlternateContent>
          <mc:Choice Requires="wps">
            <w:drawing>
              <wp:anchor distT="0" distB="0" distL="114300" distR="114300" simplePos="0" relativeHeight="251698176" behindDoc="0" locked="0" layoutInCell="1" allowOverlap="1" wp14:anchorId="473D1867" wp14:editId="0DDDFD4A">
                <wp:simplePos x="0" y="0"/>
                <wp:positionH relativeFrom="column">
                  <wp:posOffset>5572125</wp:posOffset>
                </wp:positionH>
                <wp:positionV relativeFrom="paragraph">
                  <wp:posOffset>0</wp:posOffset>
                </wp:positionV>
                <wp:extent cx="161925" cy="190500"/>
                <wp:effectExtent l="0" t="0" r="28575" b="19050"/>
                <wp:wrapNone/>
                <wp:docPr id="14" name="Oval 14"/>
                <wp:cNvGraphicFramePr/>
                <a:graphic xmlns:a="http://schemas.openxmlformats.org/drawingml/2006/main">
                  <a:graphicData uri="http://schemas.microsoft.com/office/word/2010/wordprocessingShape">
                    <wps:wsp>
                      <wps:cNvSpPr/>
                      <wps:spPr>
                        <a:xfrm>
                          <a:off x="0" y="0"/>
                          <a:ext cx="1619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A17E4" id="Oval 14" o:spid="_x0000_s1026" style="position:absolute;margin-left:438.75pt;margin-top:0;width:12.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" filled="f" strokecolor="black [3213]" strokeweight="1pt">
                <v:stroke joinstyle="miter"/>
              </v:oval>
            </w:pict>
          </mc:Fallback>
        </mc:AlternateContent>
      </w:r>
      <w:r w:rsidRPr="004D6510">
        <w:rPr>
          <w:rFonts w:ascii="GHEA Mariam" w:hAnsi="GHEA Mariam"/>
          <w:sz w:val="24"/>
          <w:szCs w:val="24"/>
          <w:lang w:val="hy-AM"/>
        </w:rPr>
        <w:t xml:space="preserve">չլրացվեն ու չներկայացվեն։ Փաստաթղթերն անհրաժեշտ է համարակալել </w:t>
      </w:r>
      <w:r w:rsidRPr="004D6510">
        <w:rPr>
          <w:rFonts w:ascii="GHEA Mariam" w:hAnsi="GHEA Mariam"/>
          <w:sz w:val="24"/>
          <w:szCs w:val="24"/>
        </w:rPr>
        <w:t>(</w:t>
      </w:r>
      <w:r w:rsidRPr="004D6510">
        <w:rPr>
          <w:rFonts w:ascii="GHEA Mariam" w:hAnsi="GHEA Mariam"/>
          <w:sz w:val="24"/>
          <w:szCs w:val="24"/>
          <w:lang w:val="hy-AM"/>
        </w:rPr>
        <w:t xml:space="preserve"> 1</w:t>
      </w:r>
      <w:r w:rsidRPr="004D6510">
        <w:rPr>
          <w:rFonts w:ascii="GHEA Mariam" w:hAnsi="GHEA Mariam"/>
          <w:sz w:val="24"/>
          <w:szCs w:val="24"/>
        </w:rPr>
        <w:t xml:space="preserve"> </w:t>
      </w:r>
      <w:r w:rsidRPr="004D6510">
        <w:rPr>
          <w:rFonts w:ascii="GHEA Mariam" w:hAnsi="GHEA Mariam"/>
          <w:sz w:val="24"/>
          <w:szCs w:val="24"/>
          <w:lang w:val="hy-AM"/>
        </w:rPr>
        <w:t xml:space="preserve">-ից </w:t>
      </w:r>
      <w:r w:rsidR="003E02C3" w:rsidRPr="004D6510">
        <w:rPr>
          <w:rFonts w:ascii="GHEA Mariam" w:hAnsi="GHEA Mariam"/>
          <w:noProof/>
          <w:sz w:val="24"/>
          <w:szCs w:val="24"/>
        </w:rPr>
        <mc:AlternateContent>
          <mc:Choice Requires="wps">
            <w:drawing>
              <wp:anchor distT="0" distB="0" distL="114300" distR="114300" simplePos="0" relativeHeight="251673600" behindDoc="0" locked="0" layoutInCell="1" allowOverlap="1" wp14:anchorId="61E5FB7A" wp14:editId="4EED6683">
                <wp:simplePos x="0" y="0"/>
                <wp:positionH relativeFrom="column">
                  <wp:posOffset>171450</wp:posOffset>
                </wp:positionH>
                <wp:positionV relativeFrom="paragraph">
                  <wp:posOffset>410210</wp:posOffset>
                </wp:positionV>
                <wp:extent cx="161925" cy="190500"/>
                <wp:effectExtent l="0" t="0" r="28575" b="19050"/>
                <wp:wrapNone/>
                <wp:docPr id="7" name="Oval 7"/>
                <wp:cNvGraphicFramePr/>
                <a:graphic xmlns:a="http://schemas.openxmlformats.org/drawingml/2006/main">
                  <a:graphicData uri="http://schemas.microsoft.com/office/word/2010/wordprocessingShape">
                    <wps:wsp>
                      <wps:cNvSpPr/>
                      <wps:spPr>
                        <a:xfrm>
                          <a:off x="0" y="0"/>
                          <a:ext cx="1619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5D7C9" id="Oval 7" o:spid="_x0000_s1026" style="position:absolute;margin-left:13.5pt;margin-top:32.3pt;width:12.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" filled="f" strokecolor="black [3213]" strokeweight="1pt">
                <v:stroke joinstyle="miter"/>
              </v:oval>
            </w:pict>
          </mc:Fallback>
        </mc:AlternateContent>
      </w:r>
      <w:r w:rsidRPr="004D6510">
        <w:rPr>
          <w:rFonts w:ascii="GHEA Mariam" w:hAnsi="GHEA Mariam"/>
          <w:sz w:val="24"/>
          <w:szCs w:val="24"/>
          <w:lang w:val="hy-AM"/>
        </w:rPr>
        <w:t>մինչև</w:t>
      </w:r>
      <w:r w:rsidRPr="004D6510">
        <w:rPr>
          <w:rFonts w:ascii="GHEA Mariam" w:hAnsi="GHEA Mariam"/>
          <w:sz w:val="24"/>
          <w:szCs w:val="24"/>
        </w:rPr>
        <w:t xml:space="preserve"> </w:t>
      </w:r>
      <w:r w:rsidRPr="004D6510">
        <w:rPr>
          <w:rFonts w:ascii="GHEA Mariam" w:hAnsi="GHEA Mariam"/>
          <w:sz w:val="24"/>
          <w:szCs w:val="24"/>
          <w:lang w:val="hy-AM"/>
        </w:rPr>
        <w:t xml:space="preserve"> 8 ) վերևի աջ անկյունում։</w:t>
      </w:r>
    </w:p>
    <w:p w:rsidR="005E4C5B" w:rsidRPr="004D6510" w:rsidRDefault="005E4C5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sz w:val="24"/>
          <w:szCs w:val="24"/>
          <w:lang w:val="hy-AM"/>
        </w:rPr>
        <w:t>Դիմումի ձև (2017թ.-ի սահմանված ձև) (1 բնօրինակ</w:t>
      </w:r>
      <w:r w:rsidR="007158B9" w:rsidRPr="00794157">
        <w:rPr>
          <w:rFonts w:ascii="GHEA Mariam" w:hAnsi="GHEA Mariam"/>
          <w:sz w:val="24"/>
          <w:szCs w:val="24"/>
          <w:lang w:val="hy-AM"/>
        </w:rPr>
        <w:t>, 1 պատճեն</w:t>
      </w:r>
      <w:r w:rsidRPr="004D6510">
        <w:rPr>
          <w:rFonts w:ascii="GHEA Mariam" w:hAnsi="GHEA Mariam"/>
          <w:sz w:val="24"/>
          <w:szCs w:val="24"/>
          <w:lang w:val="hy-AM"/>
        </w:rPr>
        <w:t>) կցված լուսանկարով</w:t>
      </w:r>
    </w:p>
    <w:p w:rsidR="005E4C5B" w:rsidRPr="004D6510" w:rsidRDefault="005E4C5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74624" behindDoc="0" locked="0" layoutInCell="1" allowOverlap="1" wp14:anchorId="354EBD64" wp14:editId="28C47DBF">
                <wp:simplePos x="0" y="0"/>
                <wp:positionH relativeFrom="column">
                  <wp:posOffset>180975</wp:posOffset>
                </wp:positionH>
                <wp:positionV relativeFrom="paragraph">
                  <wp:posOffset>1270</wp:posOffset>
                </wp:positionV>
                <wp:extent cx="171450" cy="190500"/>
                <wp:effectExtent l="0" t="0" r="19050" b="19050"/>
                <wp:wrapNone/>
                <wp:docPr id="8" name="Oval 8"/>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2E0E8" id="Oval 8" o:spid="_x0000_s1026" style="position:absolute;margin-left:14.25pt;margin-top:.1pt;width:13.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" filled="f" strokecolor="black [3213]" strokeweight="1pt">
                <v:stroke joinstyle="miter"/>
              </v:oval>
            </w:pict>
          </mc:Fallback>
        </mc:AlternateContent>
      </w:r>
      <w:r w:rsidRPr="004D6510">
        <w:rPr>
          <w:rFonts w:ascii="GHEA Mariam" w:hAnsi="GHEA Mariam"/>
          <w:sz w:val="24"/>
          <w:szCs w:val="24"/>
          <w:lang w:val="hy-AM"/>
        </w:rPr>
        <w:t>Ընդգրկման նախապատվության դիմումի ձև (2017թ.-ի սահմանված ձև) (1 բնօրինակ) կցված լուսանկարով:</w:t>
      </w:r>
    </w:p>
    <w:p w:rsidR="005E4C5B" w:rsidRPr="004D6510" w:rsidRDefault="005E4C5B" w:rsidP="004D6510">
      <w:pPr>
        <w:pStyle w:val="ListParagraph"/>
        <w:spacing w:line="240" w:lineRule="auto"/>
        <w:jc w:val="both"/>
        <w:rPr>
          <w:rFonts w:ascii="GHEA Mariam" w:hAnsi="GHEA Mariam"/>
          <w:sz w:val="24"/>
          <w:szCs w:val="24"/>
          <w:lang w:val="hy-AM"/>
        </w:rPr>
      </w:pPr>
      <w:r w:rsidRPr="004D6510">
        <w:rPr>
          <w:rFonts w:ascii="GHEA Mariam" w:hAnsi="GHEA Mariam"/>
          <w:sz w:val="24"/>
          <w:szCs w:val="24"/>
          <w:lang w:val="hy-AM"/>
        </w:rPr>
        <w:t>Ընտրեք առավելագույնը երեք նախնըտրելի համալսարաններ ճապոնական դիվանագիտական առաքելություններում առկա «</w:t>
      </w:r>
      <w:r w:rsidR="007738DF" w:rsidRPr="004D6510">
        <w:rPr>
          <w:rFonts w:ascii="GHEA Mariam" w:hAnsi="GHEA Mariam"/>
          <w:sz w:val="24"/>
          <w:szCs w:val="24"/>
          <w:lang w:val="hy-AM"/>
        </w:rPr>
        <w:t>Ուսուցչի վերապատրաստման</w:t>
      </w:r>
      <w:r w:rsidRPr="004D6510">
        <w:rPr>
          <w:rFonts w:ascii="GHEA Mariam" w:hAnsi="GHEA Mariam"/>
          <w:sz w:val="24"/>
          <w:szCs w:val="24"/>
          <w:lang w:val="hy-AM"/>
        </w:rPr>
        <w:t xml:space="preserve"> ծրագրի կուրսերի ուղեցույցում» ներառված համալսարաններից և լրացրեք Ընդգրկման նախապատվության դիմումի ձևը՝</w:t>
      </w:r>
      <w:r w:rsidR="00794157">
        <w:rPr>
          <w:rFonts w:ascii="GHEA Mariam" w:hAnsi="GHEA Mariam"/>
          <w:sz w:val="24"/>
          <w:szCs w:val="24"/>
          <w:lang w:val="hy-AM"/>
        </w:rPr>
        <w:t xml:space="preserve"> </w:t>
      </w:r>
      <w:r w:rsidR="00794157" w:rsidRPr="004D6510">
        <w:rPr>
          <w:rFonts w:ascii="GHEA Mariam" w:hAnsi="GHEA Mariam"/>
          <w:sz w:val="24"/>
          <w:szCs w:val="24"/>
          <w:lang w:val="hy-AM"/>
        </w:rPr>
        <w:t>ըստ նախընտրելիության</w:t>
      </w:r>
      <w:r w:rsidRPr="004D6510">
        <w:rPr>
          <w:rFonts w:ascii="GHEA Mariam" w:hAnsi="GHEA Mariam"/>
          <w:sz w:val="24"/>
          <w:szCs w:val="24"/>
          <w:lang w:val="hy-AM"/>
        </w:rPr>
        <w:t xml:space="preserve"> նշելով առավելագույնը երեք համալսարան և կուրսի կոդը։</w:t>
      </w:r>
    </w:p>
    <w:p w:rsidR="005E4C5B" w:rsidRPr="004D6510" w:rsidRDefault="005E4C5B" w:rsidP="004D6510">
      <w:pPr>
        <w:pStyle w:val="ListParagraph"/>
        <w:spacing w:line="240" w:lineRule="auto"/>
        <w:jc w:val="both"/>
        <w:rPr>
          <w:rFonts w:ascii="GHEA Mariam" w:hAnsi="GHEA Mariam"/>
          <w:sz w:val="24"/>
          <w:szCs w:val="24"/>
          <w:lang w:val="hy-AM"/>
        </w:rPr>
      </w:pPr>
      <w:r w:rsidRPr="004D6510">
        <w:rPr>
          <w:rFonts w:ascii="GHEA Mariam" w:hAnsi="GHEA Mariam"/>
          <w:sz w:val="24"/>
          <w:szCs w:val="24"/>
          <w:lang w:val="hy-AM"/>
        </w:rPr>
        <w:t xml:space="preserve">Դիմումի ձևին և Ընդգրկման նախապատվության դիմումի ձևին կցեք մեկական լուսանկար. </w:t>
      </w:r>
      <w:r w:rsidR="00EE642F" w:rsidRPr="004D6510">
        <w:rPr>
          <w:rFonts w:ascii="GHEA Mariam" w:hAnsi="GHEA Mariam"/>
          <w:sz w:val="24"/>
          <w:szCs w:val="24"/>
          <w:lang w:val="hy-AM"/>
        </w:rPr>
        <w:t>լ</w:t>
      </w:r>
      <w:r w:rsidRPr="004D6510">
        <w:rPr>
          <w:rFonts w:ascii="GHEA Mariam" w:hAnsi="GHEA Mariam"/>
          <w:sz w:val="24"/>
          <w:szCs w:val="24"/>
          <w:lang w:val="hy-AM"/>
        </w:rPr>
        <w:t>ուսանկարները պետք է արված լինեն նախորդ վեց ամսվա ընթացքում և լինեն 4.5 x 3.5 սմ չափսի։ Դրանք պետք է ցույց տան դիմորդի ամբողջական դեմքը ծնոտից վեր և առանց գլխարկի։ Լուսանկարների հետևում գրեք Ձեր անունը և ազգությունը; թղթով օրինակներ չեն ընդունվում։ Կարող եք էլեկտրոնային լուսանկարը տեղադրել դիմումի ձևի վրա և տպել (ինքնուրույն մի տպեք լուսանկարը և այն մի կցեք դիմումի ձևին)։</w:t>
      </w:r>
    </w:p>
    <w:p w:rsidR="002D7D4D" w:rsidRPr="004D6510" w:rsidRDefault="005E4C5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77696" behindDoc="0" locked="0" layoutInCell="1" allowOverlap="1" wp14:anchorId="1518C8C1" wp14:editId="72DA48B6">
                <wp:simplePos x="0" y="0"/>
                <wp:positionH relativeFrom="column">
                  <wp:posOffset>180975</wp:posOffset>
                </wp:positionH>
                <wp:positionV relativeFrom="paragraph">
                  <wp:posOffset>0</wp:posOffset>
                </wp:positionV>
                <wp:extent cx="171450" cy="190500"/>
                <wp:effectExtent l="0" t="0" r="19050" b="19050"/>
                <wp:wrapNone/>
                <wp:docPr id="11" name="Oval 11"/>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15F33" id="Oval 11" o:spid="_x0000_s1026" style="position:absolute;margin-left:14.25pt;margin-top:0;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" filled="f" strokecolor="black [3213]" strokeweight="1pt">
                <v:stroke joinstyle="miter"/>
              </v:oval>
            </w:pict>
          </mc:Fallback>
        </mc:AlternateContent>
      </w:r>
      <w:r w:rsidRPr="004D6510">
        <w:rPr>
          <w:rFonts w:ascii="GHEA Mariam" w:hAnsi="GHEA Mariam"/>
          <w:sz w:val="24"/>
          <w:szCs w:val="24"/>
          <w:lang w:val="hy-AM"/>
        </w:rPr>
        <w:t>Հաստատված գնահատականների թերթիկ</w:t>
      </w:r>
      <w:r w:rsidR="002D7D4D" w:rsidRPr="004D6510">
        <w:rPr>
          <w:rFonts w:ascii="GHEA Mariam" w:hAnsi="GHEA Mariam"/>
          <w:sz w:val="24"/>
          <w:szCs w:val="24"/>
          <w:lang w:val="hy-AM"/>
        </w:rPr>
        <w:t xml:space="preserve"> յուրաքանչյուր տարվա համար </w:t>
      </w:r>
      <w:r w:rsidRPr="004D6510">
        <w:rPr>
          <w:rFonts w:ascii="GHEA Mariam" w:hAnsi="GHEA Mariam"/>
          <w:sz w:val="24"/>
          <w:szCs w:val="24"/>
          <w:lang w:val="hy-AM"/>
        </w:rPr>
        <w:t xml:space="preserve"> </w:t>
      </w:r>
      <w:r w:rsidR="002D7D4D" w:rsidRPr="004D6510">
        <w:rPr>
          <w:rFonts w:ascii="GHEA Mariam" w:hAnsi="GHEA Mariam"/>
          <w:sz w:val="24"/>
          <w:szCs w:val="24"/>
          <w:lang w:val="hy-AM"/>
        </w:rPr>
        <w:t xml:space="preserve">վերջին </w:t>
      </w:r>
      <w:r w:rsidRPr="004D6510">
        <w:rPr>
          <w:rFonts w:ascii="GHEA Mariam" w:hAnsi="GHEA Mariam"/>
          <w:sz w:val="24"/>
          <w:szCs w:val="24"/>
          <w:lang w:val="hy-AM"/>
        </w:rPr>
        <w:t>համալսարանից</w:t>
      </w:r>
      <w:r w:rsidR="002D7D4D" w:rsidRPr="004D6510">
        <w:rPr>
          <w:rFonts w:ascii="GHEA Mariam" w:hAnsi="GHEA Mariam"/>
          <w:sz w:val="24"/>
          <w:szCs w:val="24"/>
          <w:lang w:val="hy-AM"/>
        </w:rPr>
        <w:t xml:space="preserve">/ուսուցիչների պատրաստման դպրոցից (1 բնօրինակ, 1 պատճեն)։ </w:t>
      </w:r>
    </w:p>
    <w:p w:rsidR="002D7D4D" w:rsidRPr="004D6510" w:rsidRDefault="00C328B8"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91008" behindDoc="0" locked="0" layoutInCell="1" allowOverlap="1" wp14:anchorId="19446EE1" wp14:editId="715E7CDC">
                <wp:simplePos x="0" y="0"/>
                <wp:positionH relativeFrom="column">
                  <wp:posOffset>190500</wp:posOffset>
                </wp:positionH>
                <wp:positionV relativeFrom="paragraph">
                  <wp:posOffset>0</wp:posOffset>
                </wp:positionV>
                <wp:extent cx="171450" cy="190500"/>
                <wp:effectExtent l="0" t="0" r="19050" b="19050"/>
                <wp:wrapNone/>
                <wp:docPr id="21" name="Oval 21"/>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93DC4" id="Oval 21" o:spid="_x0000_s1026" style="position:absolute;margin-left:15pt;margin-top:0;width:13.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" filled="f" strokecolor="black [3213]" strokeweight="1pt">
                <v:stroke joinstyle="miter"/>
              </v:oval>
            </w:pict>
          </mc:Fallback>
        </mc:AlternateContent>
      </w:r>
      <w:r w:rsidR="002D7D4D" w:rsidRPr="004D6510">
        <w:rPr>
          <w:rFonts w:ascii="GHEA Mariam" w:hAnsi="GHEA Mariam"/>
          <w:sz w:val="24"/>
          <w:szCs w:val="24"/>
          <w:lang w:val="hy-AM"/>
        </w:rPr>
        <w:t xml:space="preserve">Վերջին համալսարանի/ուսուցիչների պատրաստման դպրոցի դիպլոմ (1 բնօրինակ, 1 պատճեն)։ </w:t>
      </w:r>
    </w:p>
    <w:p w:rsidR="002D7D4D" w:rsidRPr="004D6510" w:rsidRDefault="008630AA"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78720" behindDoc="0" locked="0" layoutInCell="1" allowOverlap="1" wp14:anchorId="73A8E437" wp14:editId="314813AF">
                <wp:simplePos x="0" y="0"/>
                <wp:positionH relativeFrom="column">
                  <wp:posOffset>180975</wp:posOffset>
                </wp:positionH>
                <wp:positionV relativeFrom="paragraph">
                  <wp:posOffset>0</wp:posOffset>
                </wp:positionV>
                <wp:extent cx="171450" cy="190500"/>
                <wp:effectExtent l="0" t="0" r="19050" b="19050"/>
                <wp:wrapNone/>
                <wp:docPr id="12" name="Oval 12"/>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0ECB3" id="Oval 12" o:spid="_x0000_s1026" style="position:absolute;margin-left:14.25pt;margin-top:0;width:13.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" filled="f" strokecolor="black [3213]" strokeweight="1pt">
                <v:stroke joinstyle="miter"/>
              </v:oval>
            </w:pict>
          </mc:Fallback>
        </mc:AlternateContent>
      </w:r>
      <w:r w:rsidR="002D7D4D" w:rsidRPr="004D6510">
        <w:rPr>
          <w:rFonts w:ascii="GHEA Mariam" w:hAnsi="GHEA Mariam"/>
          <w:sz w:val="24"/>
          <w:szCs w:val="24"/>
          <w:lang w:val="hy-AM"/>
        </w:rPr>
        <w:t xml:space="preserve">Տեղեկանք աշխատանքի վայրից (տրված ներկա գործատուի կողմից) (1 բնօրինակ, 1 պատճեն)։ </w:t>
      </w:r>
    </w:p>
    <w:p w:rsidR="005E4C5B" w:rsidRPr="004D6510" w:rsidRDefault="004F0DF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82816" behindDoc="0" locked="0" layoutInCell="1" allowOverlap="1" wp14:anchorId="48192D55" wp14:editId="08ED02E7">
                <wp:simplePos x="0" y="0"/>
                <wp:positionH relativeFrom="column">
                  <wp:posOffset>171450</wp:posOffset>
                </wp:positionH>
                <wp:positionV relativeFrom="paragraph">
                  <wp:posOffset>401320</wp:posOffset>
                </wp:positionV>
                <wp:extent cx="171450" cy="190500"/>
                <wp:effectExtent l="0" t="0" r="19050" b="19050"/>
                <wp:wrapNone/>
                <wp:docPr id="17" name="Oval 17"/>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1EE0B" id="Oval 17" o:spid="_x0000_s1026" style="position:absolute;margin-left:13.5pt;margin-top:31.6pt;width:13.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" filled="f" strokecolor="black [3213]" strokeweight="1pt">
                <v:stroke joinstyle="miter"/>
              </v:oval>
            </w:pict>
          </mc:Fallback>
        </mc:AlternateContent>
      </w:r>
      <w:r w:rsidR="005E4C5B" w:rsidRPr="004D6510">
        <w:rPr>
          <w:rFonts w:ascii="GHEA Mariam" w:hAnsi="GHEA Mariam"/>
          <w:noProof/>
          <w:sz w:val="24"/>
          <w:szCs w:val="24"/>
        </w:rPr>
        <mc:AlternateContent>
          <mc:Choice Requires="wps">
            <w:drawing>
              <wp:anchor distT="0" distB="0" distL="114300" distR="114300" simplePos="0" relativeHeight="251679744" behindDoc="0" locked="0" layoutInCell="1" allowOverlap="1" wp14:anchorId="636ADCE1" wp14:editId="15A89076">
                <wp:simplePos x="0" y="0"/>
                <wp:positionH relativeFrom="column">
                  <wp:posOffset>180975</wp:posOffset>
                </wp:positionH>
                <wp:positionV relativeFrom="paragraph">
                  <wp:posOffset>-635</wp:posOffset>
                </wp:positionV>
                <wp:extent cx="171450" cy="190500"/>
                <wp:effectExtent l="0" t="0" r="19050" b="19050"/>
                <wp:wrapNone/>
                <wp:docPr id="13" name="Oval 13"/>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982AD" id="Oval 13" o:spid="_x0000_s1026" style="position:absolute;margin-left:14.25pt;margin-top:-.05pt;width:13.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" filled="f" strokecolor="black [3213]" strokeweight="1pt">
                <v:stroke joinstyle="miter"/>
              </v:oval>
            </w:pict>
          </mc:Fallback>
        </mc:AlternateContent>
      </w:r>
      <w:r w:rsidR="002D7D4D" w:rsidRPr="004D6510">
        <w:rPr>
          <w:rFonts w:ascii="GHEA Mariam" w:hAnsi="GHEA Mariam"/>
          <w:sz w:val="24"/>
          <w:szCs w:val="24"/>
          <w:lang w:val="hy-AM"/>
        </w:rPr>
        <w:t>Դիմորդի պատկանած դեպարտամենտի ղեկավարի կողմից երաշխավորագիր (ցանկացած ձև ընդունելի է) (1 բնօրինակ, 1 պատճեն)։</w:t>
      </w:r>
    </w:p>
    <w:p w:rsidR="005E4C5B" w:rsidRPr="004D6510" w:rsidRDefault="005E4C5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sz w:val="24"/>
          <w:szCs w:val="24"/>
          <w:lang w:val="hy-AM"/>
        </w:rPr>
        <w:t>Առողջության մասին վկայական (2017թ.-ի սահմանված ձև) (1 բնօրինակ</w:t>
      </w:r>
      <w:r w:rsidR="0019720D" w:rsidRPr="004D6510">
        <w:rPr>
          <w:rFonts w:ascii="GHEA Mariam" w:hAnsi="GHEA Mariam"/>
          <w:sz w:val="24"/>
          <w:szCs w:val="24"/>
          <w:lang w:val="hy-AM"/>
        </w:rPr>
        <w:t>, 1 պատճեն</w:t>
      </w:r>
      <w:r w:rsidRPr="004D6510">
        <w:rPr>
          <w:rFonts w:ascii="GHEA Mariam" w:hAnsi="GHEA Mariam"/>
          <w:sz w:val="24"/>
          <w:szCs w:val="24"/>
          <w:lang w:val="hy-AM"/>
        </w:rPr>
        <w:t>)</w:t>
      </w:r>
    </w:p>
    <w:p w:rsidR="005E4C5B" w:rsidRPr="004D6510" w:rsidRDefault="005E4C5B" w:rsidP="004D6510">
      <w:pPr>
        <w:pStyle w:val="ListParagraph"/>
        <w:numPr>
          <w:ilvl w:val="0"/>
          <w:numId w:val="21"/>
        </w:numPr>
        <w:spacing w:line="240" w:lineRule="auto"/>
        <w:jc w:val="both"/>
        <w:rPr>
          <w:rFonts w:ascii="GHEA Mariam" w:hAnsi="GHEA Mariam"/>
          <w:sz w:val="24"/>
          <w:szCs w:val="24"/>
          <w:lang w:val="hy-AM"/>
        </w:rPr>
      </w:pPr>
      <w:r w:rsidRPr="004D6510">
        <w:rPr>
          <w:rFonts w:ascii="GHEA Mariam" w:hAnsi="GHEA Mariam"/>
          <w:noProof/>
          <w:sz w:val="24"/>
          <w:szCs w:val="24"/>
        </w:rPr>
        <mc:AlternateContent>
          <mc:Choice Requires="wps">
            <w:drawing>
              <wp:anchor distT="0" distB="0" distL="114300" distR="114300" simplePos="0" relativeHeight="251683840" behindDoc="0" locked="0" layoutInCell="1" allowOverlap="1" wp14:anchorId="451867A1" wp14:editId="544C59F0">
                <wp:simplePos x="0" y="0"/>
                <wp:positionH relativeFrom="column">
                  <wp:posOffset>180975</wp:posOffset>
                </wp:positionH>
                <wp:positionV relativeFrom="paragraph">
                  <wp:posOffset>0</wp:posOffset>
                </wp:positionV>
                <wp:extent cx="171450" cy="190500"/>
                <wp:effectExtent l="0" t="0" r="19050" b="19050"/>
                <wp:wrapNone/>
                <wp:docPr id="18" name="Oval 18"/>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D6612" id="Oval 18" o:spid="_x0000_s1026" style="position:absolute;margin-left:14.25pt;margin-top:0;width:13.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" filled="f" strokecolor="black [3213]" strokeweight="1pt">
                <v:stroke joinstyle="miter"/>
              </v:oval>
            </w:pict>
          </mc:Fallback>
        </mc:AlternateContent>
      </w:r>
      <w:r w:rsidRPr="004D6510">
        <w:rPr>
          <w:rFonts w:ascii="GHEA Mariam" w:hAnsi="GHEA Mariam"/>
          <w:sz w:val="24"/>
          <w:szCs w:val="24"/>
          <w:lang w:val="hy-AM"/>
        </w:rPr>
        <w:t>Դիմորդի՝ ճապոներենի իմացությանն առնչվող այլ որակավորումները (եթե այդպիսիք կան) հավաստող փաստաթղթեր (</w:t>
      </w:r>
      <w:r w:rsidR="009A6AA4" w:rsidRPr="004D6510">
        <w:rPr>
          <w:rFonts w:ascii="GHEA Mariam" w:hAnsi="GHEA Mariam"/>
          <w:sz w:val="24"/>
          <w:szCs w:val="24"/>
          <w:lang w:val="hy-AM"/>
        </w:rPr>
        <w:t xml:space="preserve">2 </w:t>
      </w:r>
      <w:r w:rsidRPr="004D6510">
        <w:rPr>
          <w:rFonts w:ascii="GHEA Mariam" w:hAnsi="GHEA Mariam"/>
          <w:sz w:val="24"/>
          <w:szCs w:val="24"/>
          <w:lang w:val="hy-AM"/>
        </w:rPr>
        <w:t>օրինակ)</w:t>
      </w:r>
    </w:p>
    <w:p w:rsidR="00720EFE" w:rsidRPr="004D6510" w:rsidRDefault="00720EFE" w:rsidP="004D6510">
      <w:pPr>
        <w:spacing w:line="240" w:lineRule="auto"/>
        <w:jc w:val="both"/>
        <w:rPr>
          <w:rFonts w:ascii="GHEA Mariam" w:hAnsi="GHEA Mariam"/>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3B46B2" w:rsidRPr="003B46B2" w:rsidRDefault="003B46B2" w:rsidP="000D720D">
      <w:pPr>
        <w:pStyle w:val="ListParagraph"/>
        <w:numPr>
          <w:ilvl w:val="0"/>
          <w:numId w:val="25"/>
        </w:numPr>
        <w:spacing w:line="240" w:lineRule="auto"/>
        <w:jc w:val="both"/>
        <w:rPr>
          <w:rFonts w:ascii="GHEA Mariam" w:hAnsi="GHEA Mariam"/>
          <w:b/>
          <w:vanish/>
          <w:sz w:val="24"/>
          <w:szCs w:val="24"/>
          <w:lang w:val="hy-AM"/>
        </w:rPr>
      </w:pPr>
    </w:p>
    <w:p w:rsidR="000D720D" w:rsidRPr="00240F4E" w:rsidRDefault="000D720D" w:rsidP="000D720D">
      <w:pPr>
        <w:pStyle w:val="ListParagraph"/>
        <w:numPr>
          <w:ilvl w:val="0"/>
          <w:numId w:val="25"/>
        </w:numPr>
        <w:spacing w:line="240" w:lineRule="auto"/>
        <w:jc w:val="both"/>
        <w:rPr>
          <w:rFonts w:ascii="GHEA Mariam" w:hAnsi="GHEA Mariam"/>
          <w:b/>
          <w:sz w:val="24"/>
          <w:szCs w:val="24"/>
          <w:lang w:val="hy-AM"/>
        </w:rPr>
      </w:pPr>
      <w:r w:rsidRPr="00240F4E">
        <w:rPr>
          <w:rFonts w:ascii="GHEA Mariam" w:hAnsi="GHEA Mariam"/>
          <w:b/>
          <w:sz w:val="24"/>
          <w:szCs w:val="24"/>
          <w:lang w:val="hy-AM"/>
        </w:rPr>
        <w:t>ՆՇՈՒՄՆԵՐ</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Դիմորդին խորհուրդ է տրվում Ճապոնիա ժամանելուց առաջ սովորել ճապոներեն, ինչպես նաև տեղեկանալ Ճապոնիայի եղանակի, կլիմայի, սովորույթների, համալսարանական կրթության, Ճապոնիայի </w:t>
      </w:r>
      <w:r>
        <w:rPr>
          <w:rFonts w:ascii="GHEA Mariam" w:hAnsi="GHEA Mariam"/>
          <w:sz w:val="24"/>
          <w:szCs w:val="24"/>
          <w:lang w:val="hy-AM"/>
        </w:rPr>
        <w:t>և</w:t>
      </w:r>
      <w:r w:rsidRPr="00240F4E">
        <w:rPr>
          <w:rFonts w:ascii="GHEA Mariam" w:hAnsi="GHEA Mariam"/>
          <w:sz w:val="24"/>
          <w:szCs w:val="24"/>
          <w:lang w:val="hy-AM"/>
        </w:rPr>
        <w:t xml:space="preserve"> իր երկրի օրենքների տարբերության մասին։</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lastRenderedPageBreak/>
        <w:t xml:space="preserve">Քանի որ կրթաթոշակի վճարման առաջին տրանշը չի կարող կատարվել ստացողի ժամանումից անմիջապես հետո, ստացողը պետք է իր հետ բերի առնվազն $2,000 հրատապ կարիքները հոգալու համար։ </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Ճապոնիա ժամանելուց հետո </w:t>
      </w:r>
      <w:r>
        <w:rPr>
          <w:rFonts w:ascii="GHEA Mariam" w:hAnsi="GHEA Mariam"/>
          <w:sz w:val="24"/>
          <w:szCs w:val="24"/>
          <w:lang w:val="hy-AM"/>
        </w:rPr>
        <w:t xml:space="preserve">կրթաթոշակ </w:t>
      </w:r>
      <w:r w:rsidRPr="00240F4E">
        <w:rPr>
          <w:rFonts w:ascii="GHEA Mariam" w:hAnsi="GHEA Mariam"/>
          <w:sz w:val="24"/>
          <w:szCs w:val="24"/>
          <w:lang w:val="hy-AM"/>
        </w:rPr>
        <w:t>ստացողը պետք է ընդգրկվի Ազգային բժշկական ապահովագրության ծրագրում։</w:t>
      </w:r>
    </w:p>
    <w:p w:rsidR="000D720D" w:rsidRPr="00240F4E" w:rsidRDefault="005F0F58"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noProof/>
          <w:sz w:val="24"/>
          <w:szCs w:val="24"/>
        </w:rPr>
        <mc:AlternateContent>
          <mc:Choice Requires="wps">
            <w:drawing>
              <wp:anchor distT="0" distB="0" distL="114300" distR="114300" simplePos="0" relativeHeight="251693056" behindDoc="0" locked="0" layoutInCell="1" allowOverlap="1" wp14:anchorId="74FF568C" wp14:editId="02A82C54">
                <wp:simplePos x="0" y="0"/>
                <wp:positionH relativeFrom="column">
                  <wp:posOffset>447675</wp:posOffset>
                </wp:positionH>
                <wp:positionV relativeFrom="paragraph">
                  <wp:posOffset>206375</wp:posOffset>
                </wp:positionV>
                <wp:extent cx="171450" cy="190500"/>
                <wp:effectExtent l="0" t="0" r="19050" b="19050"/>
                <wp:wrapNone/>
                <wp:docPr id="19" name="Oval 19"/>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55205" id="Oval 19" o:spid="_x0000_s1026" style="position:absolute;margin-left:35.25pt;margin-top:16.25pt;width:13.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" filled="f" strokecolor="black [3213]" strokeweight="1pt">
                <v:stroke joinstyle="miter"/>
              </v:oval>
            </w:pict>
          </mc:Fallback>
        </mc:AlternateContent>
      </w:r>
      <w:r w:rsidR="000D720D" w:rsidRPr="00240F4E">
        <w:rPr>
          <w:rFonts w:ascii="GHEA Mariam" w:hAnsi="GHEA Mariam"/>
          <w:sz w:val="24"/>
          <w:szCs w:val="24"/>
          <w:lang w:val="hy-AM"/>
        </w:rPr>
        <w:t>Կացարան.</w:t>
      </w:r>
    </w:p>
    <w:p w:rsidR="000D720D" w:rsidRPr="00240F4E" w:rsidRDefault="000D720D" w:rsidP="000D720D">
      <w:pPr>
        <w:pStyle w:val="ListParagraph"/>
        <w:numPr>
          <w:ilvl w:val="0"/>
          <w:numId w:val="23"/>
        </w:numPr>
        <w:spacing w:line="240" w:lineRule="auto"/>
        <w:jc w:val="both"/>
        <w:rPr>
          <w:rFonts w:ascii="GHEA Mariam" w:hAnsi="GHEA Mariam"/>
          <w:sz w:val="24"/>
          <w:szCs w:val="24"/>
          <w:lang w:val="hy-AM"/>
        </w:rPr>
      </w:pPr>
      <w:r w:rsidRPr="00240F4E">
        <w:rPr>
          <w:rFonts w:ascii="GHEA Mariam" w:hAnsi="GHEA Mariam"/>
          <w:sz w:val="24"/>
          <w:szCs w:val="24"/>
          <w:lang w:val="hy-AM"/>
        </w:rPr>
        <w:t>Համալսարանների կողմից տրամադրվող հանրակացարաններ միջազգային ուսանողների համար</w:t>
      </w:r>
    </w:p>
    <w:p w:rsidR="000D720D" w:rsidRPr="00240F4E" w:rsidRDefault="000D720D" w:rsidP="000D720D">
      <w:pPr>
        <w:pStyle w:val="ListParagraph"/>
        <w:spacing w:line="240" w:lineRule="auto"/>
        <w:ind w:left="1170"/>
        <w:jc w:val="both"/>
        <w:rPr>
          <w:rFonts w:ascii="GHEA Mariam" w:hAnsi="GHEA Mariam"/>
          <w:sz w:val="24"/>
          <w:szCs w:val="24"/>
          <w:lang w:val="hy-AM"/>
        </w:rPr>
      </w:pPr>
      <w:r w:rsidRPr="00240F4E">
        <w:rPr>
          <w:rFonts w:ascii="GHEA Mariam" w:hAnsi="GHEA Mariam"/>
          <w:sz w:val="24"/>
          <w:szCs w:val="24"/>
          <w:lang w:val="hy-AM"/>
        </w:rPr>
        <w:t>Որոշ համալսարաններ միջազգային ուսանողների համար ունեն հանրակացարաններ։ Այդ համալսարաններում ընդգրկված ուսանողները կարող են ապրել հանրակացարաններում որոշակի պայմաններով։ Այնուամենայնիվ, սենյակների սակավաթվության պատճառով այդ կացարաններից որոշները կարող են ազատ տեղեր չունենալ։</w:t>
      </w:r>
    </w:p>
    <w:p w:rsidR="000D720D" w:rsidRPr="00240F4E" w:rsidRDefault="000D720D" w:rsidP="000D720D">
      <w:pPr>
        <w:pStyle w:val="ListParagraph"/>
        <w:numPr>
          <w:ilvl w:val="0"/>
          <w:numId w:val="23"/>
        </w:numPr>
        <w:spacing w:line="240" w:lineRule="auto"/>
        <w:jc w:val="both"/>
        <w:rPr>
          <w:rFonts w:ascii="GHEA Mariam" w:hAnsi="GHEA Mariam"/>
          <w:sz w:val="24"/>
          <w:szCs w:val="24"/>
          <w:lang w:val="hy-AM"/>
        </w:rPr>
      </w:pPr>
      <w:r w:rsidRPr="00240F4E">
        <w:rPr>
          <w:rFonts w:ascii="GHEA Mariam" w:hAnsi="GHEA Mariam"/>
          <w:noProof/>
          <w:sz w:val="24"/>
          <w:szCs w:val="24"/>
        </w:rPr>
        <mc:AlternateContent>
          <mc:Choice Requires="wps">
            <w:drawing>
              <wp:anchor distT="0" distB="0" distL="114300" distR="114300" simplePos="0" relativeHeight="251694080" behindDoc="0" locked="0" layoutInCell="1" allowOverlap="1" wp14:anchorId="11DA58DA" wp14:editId="008F65A9">
                <wp:simplePos x="0" y="0"/>
                <wp:positionH relativeFrom="column">
                  <wp:posOffset>466725</wp:posOffset>
                </wp:positionH>
                <wp:positionV relativeFrom="paragraph">
                  <wp:posOffset>0</wp:posOffset>
                </wp:positionV>
                <wp:extent cx="171450" cy="190500"/>
                <wp:effectExtent l="0" t="0" r="19050" b="19050"/>
                <wp:wrapNone/>
                <wp:docPr id="20" name="Oval 20"/>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E1E7D" id="Oval 20" o:spid="_x0000_s1026" style="position:absolute;margin-left:36.75pt;margin-top:0;width:1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" filled="f" strokecolor="black [3213]" strokeweight="1pt">
                <v:stroke joinstyle="miter"/>
              </v:oval>
            </w:pict>
          </mc:Fallback>
        </mc:AlternateContent>
      </w:r>
      <w:r w:rsidRPr="00240F4E">
        <w:rPr>
          <w:rFonts w:ascii="GHEA Mariam" w:hAnsi="GHEA Mariam"/>
          <w:sz w:val="24"/>
          <w:szCs w:val="24"/>
          <w:lang w:val="hy-AM"/>
        </w:rPr>
        <w:t>Մասնավոր վարձակալվող տներ և բնակարաններ</w:t>
      </w:r>
    </w:p>
    <w:p w:rsidR="000D720D" w:rsidRPr="00DE38DD" w:rsidRDefault="000D720D" w:rsidP="000D720D">
      <w:pPr>
        <w:pStyle w:val="ListParagraph"/>
        <w:spacing w:line="240" w:lineRule="auto"/>
        <w:ind w:left="1170"/>
        <w:jc w:val="both"/>
        <w:rPr>
          <w:rFonts w:ascii="GHEA Mariam" w:hAnsi="GHEA Mariam"/>
          <w:sz w:val="24"/>
          <w:szCs w:val="24"/>
          <w:lang w:val="hy-AM"/>
        </w:rPr>
      </w:pPr>
      <w:r w:rsidRPr="00240F4E">
        <w:rPr>
          <w:rFonts w:ascii="GHEA Mariam" w:hAnsi="GHEA Mariam"/>
          <w:sz w:val="24"/>
          <w:szCs w:val="24"/>
          <w:lang w:val="hy-AM"/>
        </w:rPr>
        <w:t>Նրանք, ովքեր չեն կարող կացարան գտնել վերոնշյալ վայրերում, կարող են բնակվել համալսարանների ննջասրահներում կամ մասնավոր վարձակալվող տներում։</w:t>
      </w:r>
    </w:p>
    <w:p w:rsidR="00D57503" w:rsidRDefault="00D57503" w:rsidP="000D720D">
      <w:pPr>
        <w:pStyle w:val="ListParagraph"/>
        <w:numPr>
          <w:ilvl w:val="0"/>
          <w:numId w:val="22"/>
        </w:numPr>
        <w:spacing w:line="240" w:lineRule="auto"/>
        <w:jc w:val="both"/>
        <w:rPr>
          <w:rFonts w:ascii="GHEA Mariam" w:hAnsi="GHEA Mariam"/>
          <w:sz w:val="24"/>
          <w:szCs w:val="24"/>
          <w:lang w:val="hy-AM"/>
        </w:rPr>
      </w:pPr>
      <w:r>
        <w:rPr>
          <w:rFonts w:ascii="GHEA Mariam" w:hAnsi="GHEA Mariam"/>
          <w:sz w:val="24"/>
          <w:szCs w:val="24"/>
          <w:lang w:val="hy-AM"/>
        </w:rPr>
        <w:t>Խնամառուների հետ առնչվող ողջ ծախս</w:t>
      </w:r>
      <w:r w:rsidR="00C23FF9">
        <w:rPr>
          <w:rFonts w:ascii="GHEA Mariam" w:hAnsi="GHEA Mariam"/>
          <w:sz w:val="24"/>
          <w:szCs w:val="24"/>
          <w:lang w:val="hy-AM"/>
        </w:rPr>
        <w:t>եր</w:t>
      </w:r>
      <w:r>
        <w:rPr>
          <w:rFonts w:ascii="GHEA Mariam" w:hAnsi="GHEA Mariam"/>
          <w:sz w:val="24"/>
          <w:szCs w:val="24"/>
          <w:lang w:val="hy-AM"/>
        </w:rPr>
        <w:t xml:space="preserve">ը պետք է հոգա դիմորդը։ </w:t>
      </w:r>
      <w:r w:rsidR="00B13573">
        <w:rPr>
          <w:rFonts w:ascii="GHEA Mariam" w:hAnsi="GHEA Mariam"/>
          <w:sz w:val="24"/>
          <w:szCs w:val="24"/>
          <w:lang w:val="hy-AM"/>
        </w:rPr>
        <w:t>Վերջինիս</w:t>
      </w:r>
      <w:r w:rsidR="005A5B6C">
        <w:rPr>
          <w:rFonts w:ascii="GHEA Mariam" w:hAnsi="GHEA Mariam"/>
          <w:sz w:val="24"/>
          <w:szCs w:val="24"/>
          <w:lang w:val="hy-AM"/>
        </w:rPr>
        <w:t xml:space="preserve"> խորհուրդ է տրվում հաշվի առնել խնամառուների համար կացարան գտնելու հետ կապված զանազան բարդություններն ու բարձր գինը։ Հետևաբար, իրենց ընտանիքի հետ ժամանել ցանկացողներին խորհուրդ է տրվում նախ գալ միայնակ և նրանց</w:t>
      </w:r>
      <w:bookmarkStart w:id="0" w:name="_GoBack"/>
      <w:bookmarkEnd w:id="0"/>
      <w:r w:rsidR="005A5B6C">
        <w:rPr>
          <w:rFonts w:ascii="GHEA Mariam" w:hAnsi="GHEA Mariam"/>
          <w:sz w:val="24"/>
          <w:szCs w:val="24"/>
          <w:lang w:val="hy-AM"/>
        </w:rPr>
        <w:t xml:space="preserve"> համար հարմար կացարան գտնել։  </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Կրթաթոշակ</w:t>
      </w:r>
      <w:r>
        <w:rPr>
          <w:rFonts w:ascii="GHEA Mariam" w:hAnsi="GHEA Mariam"/>
          <w:sz w:val="24"/>
          <w:szCs w:val="24"/>
          <w:lang w:val="hy-AM"/>
        </w:rPr>
        <w:t xml:space="preserve"> ս</w:t>
      </w:r>
      <w:r w:rsidRPr="00240F4E">
        <w:rPr>
          <w:rFonts w:ascii="GHEA Mariam" w:hAnsi="GHEA Mariam"/>
          <w:sz w:val="24"/>
          <w:szCs w:val="24"/>
          <w:lang w:val="hy-AM"/>
        </w:rPr>
        <w:t xml:space="preserve">տացողի մասին տեղեկությունները (անուն, սեռ, ծննդյան օր, ազգություն, ընդունող համալսարան, մասնագիտություն, ընդգրկման ժամանակահատված, կուրսի ավարտից հետո կարիերա, կոնտակտային տվյալներ [հասցե, հեռախոս, էլ. հասցե]) կարող են տրամադրվել կառավարական համապատասխան մարմիններին Ճապոնիայի կառավարության կողմից իրականացվող միջազգային ուսանողների փոխանակման ծրագրերում օգտագործման նպատակով (աջակցություն ուսման ընթացքում, հետադարձ կապ, միջազգային ուսանողական համակարգի բարելավում)։ </w:t>
      </w:r>
    </w:p>
    <w:p w:rsidR="000D720D" w:rsidRPr="00240F4E" w:rsidRDefault="000D720D" w:rsidP="000D720D">
      <w:pPr>
        <w:pStyle w:val="ListParagraph"/>
        <w:spacing w:line="240" w:lineRule="auto"/>
        <w:jc w:val="both"/>
        <w:rPr>
          <w:rFonts w:ascii="GHEA Mariam" w:hAnsi="GHEA Mariam"/>
          <w:sz w:val="24"/>
          <w:szCs w:val="24"/>
          <w:lang w:val="hy-AM"/>
        </w:rPr>
      </w:pPr>
      <w:r w:rsidRPr="00240F4E">
        <w:rPr>
          <w:rFonts w:ascii="GHEA Mariam" w:hAnsi="GHEA Mariam"/>
          <w:sz w:val="24"/>
          <w:szCs w:val="24"/>
          <w:lang w:val="hy-AM"/>
        </w:rPr>
        <w:t>Կրթաթոշակ</w:t>
      </w:r>
      <w:r>
        <w:rPr>
          <w:rFonts w:ascii="GHEA Mariam" w:hAnsi="GHEA Mariam"/>
          <w:sz w:val="24"/>
          <w:szCs w:val="24"/>
          <w:lang w:val="hy-AM"/>
        </w:rPr>
        <w:t xml:space="preserve"> ս</w:t>
      </w:r>
      <w:r w:rsidRPr="00240F4E">
        <w:rPr>
          <w:rFonts w:ascii="GHEA Mariam" w:hAnsi="GHEA Mariam"/>
          <w:sz w:val="24"/>
          <w:szCs w:val="24"/>
          <w:lang w:val="hy-AM"/>
        </w:rPr>
        <w:t xml:space="preserve">տացողի վերաբերյալ տեղեկությունները՝ բացի ծննդյան օրից և կոնտակտային տվյալներից, ուսման ավարտից հետո կարող են հասանելի լինել հանրությանը Ճապոնիայի կառավարության կողմից պատրաստվող նյութերում վերադարձող ուսանողների գործունեության մասին իրազեկելու և Ճապոնիայում միջազգային ուսանողների ընդունելությունը խրախուսելու նպատակով։ </w:t>
      </w:r>
    </w:p>
    <w:p w:rsidR="000D720D" w:rsidRPr="00240F4E" w:rsidRDefault="000D720D" w:rsidP="000D720D">
      <w:pPr>
        <w:pStyle w:val="ListParagraph"/>
        <w:spacing w:line="240" w:lineRule="auto"/>
        <w:jc w:val="both"/>
        <w:rPr>
          <w:rFonts w:ascii="GHEA Mariam" w:hAnsi="GHEA Mariam"/>
          <w:sz w:val="24"/>
          <w:szCs w:val="24"/>
          <w:lang w:val="hy-AM"/>
        </w:rPr>
      </w:pPr>
      <w:r w:rsidRPr="00240F4E">
        <w:rPr>
          <w:rFonts w:ascii="GHEA Mariam" w:hAnsi="GHEA Mariam"/>
          <w:sz w:val="24"/>
          <w:szCs w:val="24"/>
          <w:lang w:val="hy-AM"/>
        </w:rPr>
        <w:t xml:space="preserve">Այս հարցերը ներառված են MEXT-ի կրթաթոշակի կանոնադրության մեջ, որի պայմաններին կրթաթոշակ ստացողները պետք է համաձայնեն և ներկայացնեն, երբ ստանան կրթափոշակը։ Չհաշված բացառիկ դեպքեր՝ </w:t>
      </w:r>
      <w:r w:rsidRPr="00240F4E">
        <w:rPr>
          <w:rFonts w:ascii="GHEA Mariam" w:hAnsi="GHEA Mariam"/>
          <w:sz w:val="24"/>
          <w:szCs w:val="24"/>
          <w:lang w:val="hy-AM"/>
        </w:rPr>
        <w:lastRenderedPageBreak/>
        <w:t>միայն այդ պայմաններին համաձայն դիմորդները կստանան MEXT-ի կրթաթոշակ։</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Դիմելու ուղեցույցին և դիմելու ձևին կից հայերեն տեքստը միայն հարմարավետության համար է։ Դիմելու ուղեցույցի և դիմելու ձևի ճապոներեն տարբերակները համարվում են գերակա հայերեն տեքստի նկատմամբ։ Տեքստի բովանդակության վերաբերյալ հարցեր ունենալու դեպքում պետք է դիմել ճապոնական դիվանագիտական առաքելությանը։ </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Այս կրթաթոշակի մասին ավելի մանրամասն տեղեկություններ կարող եք ստանալ ճապոնական դիվանագիտական առաքելություններից։ </w:t>
      </w:r>
    </w:p>
    <w:p w:rsidR="000D720D" w:rsidRPr="00240F4E" w:rsidRDefault="000D720D" w:rsidP="000D720D">
      <w:pPr>
        <w:pStyle w:val="ListParagraph"/>
        <w:numPr>
          <w:ilvl w:val="0"/>
          <w:numId w:val="22"/>
        </w:numPr>
        <w:spacing w:line="240" w:lineRule="auto"/>
        <w:jc w:val="both"/>
        <w:rPr>
          <w:rFonts w:ascii="GHEA Mariam" w:hAnsi="GHEA Mariam"/>
          <w:sz w:val="24"/>
          <w:szCs w:val="24"/>
          <w:lang w:val="hy-AM"/>
        </w:rPr>
      </w:pPr>
      <w:r w:rsidRPr="00240F4E">
        <w:rPr>
          <w:rFonts w:ascii="GHEA Mariam" w:hAnsi="GHEA Mariam"/>
          <w:sz w:val="24"/>
          <w:szCs w:val="24"/>
          <w:lang w:val="hy-AM"/>
        </w:rPr>
        <w:t xml:space="preserve">Ի լրումն դիմելու ուղեցույցում տեղ գտած կանոնակարգմանը՝ կրթաթոշակի ծրագրի իրականացման համար անհրաժեշտ այլ կարգ սահմանում է Ճապոնիայի կառավարությունը։    </w:t>
      </w:r>
    </w:p>
    <w:p w:rsidR="000D720D" w:rsidRPr="00240F4E" w:rsidRDefault="000D720D" w:rsidP="000D720D">
      <w:pPr>
        <w:pStyle w:val="ListParagraph"/>
        <w:spacing w:line="240" w:lineRule="auto"/>
        <w:ind w:left="1170"/>
        <w:jc w:val="both"/>
        <w:rPr>
          <w:rFonts w:ascii="GHEA Mariam" w:hAnsi="GHEA Mariam"/>
          <w:sz w:val="24"/>
          <w:szCs w:val="24"/>
          <w:lang w:val="hy-AM"/>
        </w:rPr>
      </w:pPr>
    </w:p>
    <w:p w:rsidR="00C5627A" w:rsidRPr="004D6510" w:rsidRDefault="00C5627A" w:rsidP="004D6510">
      <w:pPr>
        <w:pStyle w:val="ListParagraph"/>
        <w:spacing w:line="240" w:lineRule="auto"/>
        <w:ind w:left="630"/>
        <w:jc w:val="both"/>
        <w:rPr>
          <w:rFonts w:ascii="GHEA Mariam" w:hAnsi="GHEA Mariam"/>
          <w:sz w:val="24"/>
          <w:szCs w:val="24"/>
          <w:lang w:val="hy-AM"/>
        </w:rPr>
      </w:pPr>
    </w:p>
    <w:p w:rsidR="00C5627A" w:rsidRPr="004D6510" w:rsidRDefault="00C5627A" w:rsidP="004D6510">
      <w:pPr>
        <w:spacing w:line="240" w:lineRule="auto"/>
        <w:jc w:val="both"/>
        <w:rPr>
          <w:rFonts w:ascii="GHEA Mariam" w:hAnsi="GHEA Mariam"/>
          <w:sz w:val="24"/>
          <w:szCs w:val="24"/>
          <w:lang w:val="hy-AM"/>
        </w:rPr>
      </w:pPr>
    </w:p>
    <w:p w:rsidR="00547422" w:rsidRPr="004D6510" w:rsidRDefault="00547422" w:rsidP="004D6510">
      <w:pPr>
        <w:pStyle w:val="ListParagraph"/>
        <w:spacing w:line="240" w:lineRule="auto"/>
        <w:ind w:left="630"/>
        <w:jc w:val="both"/>
        <w:rPr>
          <w:rFonts w:ascii="GHEA Mariam" w:hAnsi="GHEA Mariam"/>
          <w:sz w:val="24"/>
          <w:szCs w:val="24"/>
          <w:lang w:val="hy-AM"/>
        </w:rPr>
      </w:pPr>
    </w:p>
    <w:p w:rsidR="00357F55" w:rsidRPr="004D6510" w:rsidRDefault="00357F55" w:rsidP="004D6510">
      <w:pPr>
        <w:spacing w:line="240" w:lineRule="auto"/>
        <w:ind w:left="270"/>
        <w:rPr>
          <w:rFonts w:ascii="GHEA Mariam" w:hAnsi="GHEA Mariam"/>
          <w:sz w:val="24"/>
          <w:szCs w:val="24"/>
          <w:lang w:val="hy-AM"/>
        </w:rPr>
      </w:pPr>
    </w:p>
    <w:p w:rsidR="00DE1E86" w:rsidRPr="004D6510" w:rsidRDefault="00DE1E86" w:rsidP="004D6510">
      <w:pPr>
        <w:pStyle w:val="ListParagraph"/>
        <w:spacing w:line="240" w:lineRule="auto"/>
        <w:ind w:left="360"/>
        <w:jc w:val="both"/>
        <w:rPr>
          <w:rFonts w:ascii="GHEA Mariam" w:hAnsi="GHEA Mariam"/>
          <w:sz w:val="24"/>
          <w:szCs w:val="24"/>
          <w:lang w:val="hy-AM"/>
        </w:rPr>
      </w:pPr>
    </w:p>
    <w:sectPr w:rsidR="00DE1E86" w:rsidRPr="004D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483F"/>
    <w:multiLevelType w:val="hybridMultilevel"/>
    <w:tmpl w:val="14546232"/>
    <w:lvl w:ilvl="0" w:tplc="8AEE6E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6ED1"/>
    <w:multiLevelType w:val="hybridMultilevel"/>
    <w:tmpl w:val="6764C3D0"/>
    <w:lvl w:ilvl="0" w:tplc="91CA8BAA">
      <w:start w:val="1"/>
      <w:numFmt w:val="decimal"/>
      <w:lvlText w:val="(%1)"/>
      <w:lvlJc w:val="left"/>
      <w:pPr>
        <w:ind w:left="810" w:hanging="360"/>
      </w:pPr>
      <w:rPr>
        <w:rFonts w:ascii="GHEA Mariam" w:eastAsiaTheme="minorHAnsi" w:hAnsi="GHEA Mariam" w:cstheme="minorBidi"/>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5F04BF3"/>
    <w:multiLevelType w:val="hybridMultilevel"/>
    <w:tmpl w:val="B41C20F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E575F3"/>
    <w:multiLevelType w:val="hybridMultilevel"/>
    <w:tmpl w:val="E982E0E8"/>
    <w:lvl w:ilvl="0" w:tplc="1BE4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12703"/>
    <w:multiLevelType w:val="hybridMultilevel"/>
    <w:tmpl w:val="22B2911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B680307"/>
    <w:multiLevelType w:val="hybridMultilevel"/>
    <w:tmpl w:val="17EAEACC"/>
    <w:lvl w:ilvl="0" w:tplc="C00E714A">
      <w:start w:val="1"/>
      <w:numFmt w:val="decimal"/>
      <w:lvlText w:val="%1"/>
      <w:lvlJc w:val="left"/>
      <w:pPr>
        <w:ind w:left="1170" w:hanging="360"/>
      </w:pPr>
      <w:rPr>
        <w:rFonts w:ascii="GHEA Grapalat" w:eastAsiaTheme="minorHAnsi" w:hAnsi="GHEA Grapalat" w:cstheme="minorBidi"/>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D8336FB"/>
    <w:multiLevelType w:val="hybridMultilevel"/>
    <w:tmpl w:val="1A5C908A"/>
    <w:lvl w:ilvl="0" w:tplc="849236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1392E"/>
    <w:multiLevelType w:val="hybridMultilevel"/>
    <w:tmpl w:val="032ACD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4FEB"/>
    <w:multiLevelType w:val="hybridMultilevel"/>
    <w:tmpl w:val="3CCE0860"/>
    <w:lvl w:ilvl="0" w:tplc="A6B4BAC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338D9"/>
    <w:multiLevelType w:val="hybridMultilevel"/>
    <w:tmpl w:val="4D40F20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367A4A"/>
    <w:multiLevelType w:val="hybridMultilevel"/>
    <w:tmpl w:val="0A98E32C"/>
    <w:lvl w:ilvl="0" w:tplc="3552E73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C473674"/>
    <w:multiLevelType w:val="hybridMultilevel"/>
    <w:tmpl w:val="22B2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95B85"/>
    <w:multiLevelType w:val="hybridMultilevel"/>
    <w:tmpl w:val="9FB8FCA0"/>
    <w:lvl w:ilvl="0" w:tplc="3638615C">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1F6E2D"/>
    <w:multiLevelType w:val="hybridMultilevel"/>
    <w:tmpl w:val="E146C45E"/>
    <w:lvl w:ilvl="0" w:tplc="9648B59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E52B2"/>
    <w:multiLevelType w:val="hybridMultilevel"/>
    <w:tmpl w:val="BC50E130"/>
    <w:lvl w:ilvl="0" w:tplc="57B889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E7114C"/>
    <w:multiLevelType w:val="hybridMultilevel"/>
    <w:tmpl w:val="EF04F3AA"/>
    <w:lvl w:ilvl="0" w:tplc="57B88986">
      <w:start w:val="1"/>
      <w:numFmt w:val="decimal"/>
      <w:lvlText w:val="%1."/>
      <w:lvlJc w:val="left"/>
      <w:pPr>
        <w:ind w:left="36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44B0272"/>
    <w:multiLevelType w:val="hybridMultilevel"/>
    <w:tmpl w:val="8E861A7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77904E0"/>
    <w:multiLevelType w:val="hybridMultilevel"/>
    <w:tmpl w:val="2FE2452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E8B202C"/>
    <w:multiLevelType w:val="hybridMultilevel"/>
    <w:tmpl w:val="CE866BDA"/>
    <w:lvl w:ilvl="0" w:tplc="04090011">
      <w:start w:val="1"/>
      <w:numFmt w:val="decimal"/>
      <w:lvlText w:val="%1)"/>
      <w:lvlJc w:val="left"/>
      <w:pPr>
        <w:ind w:left="23400" w:hanging="360"/>
      </w:pPr>
      <w:rPr>
        <w:rFonts w:hint="default"/>
      </w:rPr>
    </w:lvl>
    <w:lvl w:ilvl="1" w:tplc="04090019">
      <w:start w:val="1"/>
      <w:numFmt w:val="lowerLetter"/>
      <w:lvlText w:val="%2."/>
      <w:lvlJc w:val="left"/>
      <w:pPr>
        <w:ind w:left="24120" w:hanging="360"/>
      </w:pPr>
    </w:lvl>
    <w:lvl w:ilvl="2" w:tplc="0409001B">
      <w:start w:val="1"/>
      <w:numFmt w:val="lowerRoman"/>
      <w:lvlText w:val="%3."/>
      <w:lvlJc w:val="right"/>
      <w:pPr>
        <w:ind w:left="24840" w:hanging="180"/>
      </w:pPr>
    </w:lvl>
    <w:lvl w:ilvl="3" w:tplc="0409000F" w:tentative="1">
      <w:start w:val="1"/>
      <w:numFmt w:val="decimal"/>
      <w:lvlText w:val="%4."/>
      <w:lvlJc w:val="left"/>
      <w:pPr>
        <w:ind w:left="25560" w:hanging="360"/>
      </w:pPr>
    </w:lvl>
    <w:lvl w:ilvl="4" w:tplc="04090019" w:tentative="1">
      <w:start w:val="1"/>
      <w:numFmt w:val="lowerLetter"/>
      <w:lvlText w:val="%5."/>
      <w:lvlJc w:val="left"/>
      <w:pPr>
        <w:ind w:left="26280" w:hanging="360"/>
      </w:pPr>
    </w:lvl>
    <w:lvl w:ilvl="5" w:tplc="0409001B" w:tentative="1">
      <w:start w:val="1"/>
      <w:numFmt w:val="lowerRoman"/>
      <w:lvlText w:val="%6."/>
      <w:lvlJc w:val="right"/>
      <w:pPr>
        <w:ind w:left="27000" w:hanging="180"/>
      </w:pPr>
    </w:lvl>
    <w:lvl w:ilvl="6" w:tplc="0409000F" w:tentative="1">
      <w:start w:val="1"/>
      <w:numFmt w:val="decimal"/>
      <w:lvlText w:val="%7."/>
      <w:lvlJc w:val="left"/>
      <w:pPr>
        <w:ind w:left="27720" w:hanging="360"/>
      </w:pPr>
    </w:lvl>
    <w:lvl w:ilvl="7" w:tplc="04090019" w:tentative="1">
      <w:start w:val="1"/>
      <w:numFmt w:val="lowerLetter"/>
      <w:lvlText w:val="%8."/>
      <w:lvlJc w:val="left"/>
      <w:pPr>
        <w:ind w:left="28440" w:hanging="360"/>
      </w:pPr>
    </w:lvl>
    <w:lvl w:ilvl="8" w:tplc="0409001B" w:tentative="1">
      <w:start w:val="1"/>
      <w:numFmt w:val="lowerRoman"/>
      <w:lvlText w:val="%9."/>
      <w:lvlJc w:val="right"/>
      <w:pPr>
        <w:ind w:left="29160" w:hanging="180"/>
      </w:pPr>
    </w:lvl>
  </w:abstractNum>
  <w:abstractNum w:abstractNumId="19" w15:restartNumberingAfterBreak="0">
    <w:nsid w:val="709D164A"/>
    <w:multiLevelType w:val="hybridMultilevel"/>
    <w:tmpl w:val="DA52289C"/>
    <w:lvl w:ilvl="0" w:tplc="BB60F0C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48862A1"/>
    <w:multiLevelType w:val="hybridMultilevel"/>
    <w:tmpl w:val="C60438D2"/>
    <w:lvl w:ilvl="0" w:tplc="3F3EC0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645E3C"/>
    <w:multiLevelType w:val="hybridMultilevel"/>
    <w:tmpl w:val="9E78DC72"/>
    <w:lvl w:ilvl="0" w:tplc="BEA447B0">
      <w:start w:val="1"/>
      <w:numFmt w:val="decimal"/>
      <w:lvlText w:val="%1"/>
      <w:lvlJc w:val="left"/>
      <w:pPr>
        <w:ind w:left="1440" w:hanging="360"/>
      </w:pPr>
      <w:rPr>
        <w:rFonts w:ascii="GHEA Mariam" w:eastAsiaTheme="minorHAnsi" w:hAnsi="GHEA Mariam"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7E41BA"/>
    <w:multiLevelType w:val="hybridMultilevel"/>
    <w:tmpl w:val="DA4ADA3E"/>
    <w:lvl w:ilvl="0" w:tplc="57B88986">
      <w:start w:val="1"/>
      <w:numFmt w:val="decimal"/>
      <w:lvlText w:val="%1."/>
      <w:lvlJc w:val="left"/>
      <w:pPr>
        <w:ind w:left="36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AA85289"/>
    <w:multiLevelType w:val="hybridMultilevel"/>
    <w:tmpl w:val="0B809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D4F50"/>
    <w:multiLevelType w:val="hybridMultilevel"/>
    <w:tmpl w:val="4D40F20E"/>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6"/>
  </w:num>
  <w:num w:numId="2">
    <w:abstractNumId w:val="18"/>
  </w:num>
  <w:num w:numId="3">
    <w:abstractNumId w:val="10"/>
  </w:num>
  <w:num w:numId="4">
    <w:abstractNumId w:val="2"/>
  </w:num>
  <w:num w:numId="5">
    <w:abstractNumId w:val="7"/>
  </w:num>
  <w:num w:numId="6">
    <w:abstractNumId w:val="8"/>
  </w:num>
  <w:num w:numId="7">
    <w:abstractNumId w:val="5"/>
  </w:num>
  <w:num w:numId="8">
    <w:abstractNumId w:val="23"/>
  </w:num>
  <w:num w:numId="9">
    <w:abstractNumId w:val="12"/>
  </w:num>
  <w:num w:numId="10">
    <w:abstractNumId w:val="16"/>
  </w:num>
  <w:num w:numId="11">
    <w:abstractNumId w:val="20"/>
  </w:num>
  <w:num w:numId="12">
    <w:abstractNumId w:val="11"/>
  </w:num>
  <w:num w:numId="13">
    <w:abstractNumId w:val="4"/>
  </w:num>
  <w:num w:numId="14">
    <w:abstractNumId w:val="24"/>
  </w:num>
  <w:num w:numId="15">
    <w:abstractNumId w:val="9"/>
  </w:num>
  <w:num w:numId="16">
    <w:abstractNumId w:val="21"/>
  </w:num>
  <w:num w:numId="17">
    <w:abstractNumId w:val="17"/>
  </w:num>
  <w:num w:numId="18">
    <w:abstractNumId w:val="22"/>
  </w:num>
  <w:num w:numId="19">
    <w:abstractNumId w:val="1"/>
  </w:num>
  <w:num w:numId="20">
    <w:abstractNumId w:val="15"/>
  </w:num>
  <w:num w:numId="21">
    <w:abstractNumId w:val="3"/>
  </w:num>
  <w:num w:numId="22">
    <w:abstractNumId w:val="0"/>
  </w:num>
  <w:num w:numId="23">
    <w:abstractNumId w:val="19"/>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86"/>
    <w:rsid w:val="0000602D"/>
    <w:rsid w:val="00065E02"/>
    <w:rsid w:val="000868E4"/>
    <w:rsid w:val="000956CC"/>
    <w:rsid w:val="000A6358"/>
    <w:rsid w:val="000C3CBA"/>
    <w:rsid w:val="000D720D"/>
    <w:rsid w:val="000F1813"/>
    <w:rsid w:val="000F591E"/>
    <w:rsid w:val="00110E7B"/>
    <w:rsid w:val="00121278"/>
    <w:rsid w:val="001376F3"/>
    <w:rsid w:val="00143476"/>
    <w:rsid w:val="0017049D"/>
    <w:rsid w:val="001854BC"/>
    <w:rsid w:val="0019720D"/>
    <w:rsid w:val="001D132E"/>
    <w:rsid w:val="001E1BC9"/>
    <w:rsid w:val="002352EF"/>
    <w:rsid w:val="00261F13"/>
    <w:rsid w:val="002727EC"/>
    <w:rsid w:val="00273492"/>
    <w:rsid w:val="002B5CEB"/>
    <w:rsid w:val="002D7D4D"/>
    <w:rsid w:val="00357F55"/>
    <w:rsid w:val="0036180A"/>
    <w:rsid w:val="00372BC2"/>
    <w:rsid w:val="00390D73"/>
    <w:rsid w:val="003B2A49"/>
    <w:rsid w:val="003B46B2"/>
    <w:rsid w:val="003E02C3"/>
    <w:rsid w:val="0041022E"/>
    <w:rsid w:val="00431427"/>
    <w:rsid w:val="004355A9"/>
    <w:rsid w:val="00436048"/>
    <w:rsid w:val="0048757E"/>
    <w:rsid w:val="00493C09"/>
    <w:rsid w:val="004B3E61"/>
    <w:rsid w:val="004D2EF6"/>
    <w:rsid w:val="004D6510"/>
    <w:rsid w:val="004F0DFB"/>
    <w:rsid w:val="005350CC"/>
    <w:rsid w:val="005457BB"/>
    <w:rsid w:val="00547422"/>
    <w:rsid w:val="0057096B"/>
    <w:rsid w:val="005825A2"/>
    <w:rsid w:val="005A5B6C"/>
    <w:rsid w:val="005E4C5B"/>
    <w:rsid w:val="005F0F58"/>
    <w:rsid w:val="005F2447"/>
    <w:rsid w:val="0060272A"/>
    <w:rsid w:val="00636F3E"/>
    <w:rsid w:val="00665ADA"/>
    <w:rsid w:val="006701D1"/>
    <w:rsid w:val="006B1C24"/>
    <w:rsid w:val="006B4BD6"/>
    <w:rsid w:val="006C45D7"/>
    <w:rsid w:val="006C48CE"/>
    <w:rsid w:val="00706EAD"/>
    <w:rsid w:val="007158B9"/>
    <w:rsid w:val="00720EFE"/>
    <w:rsid w:val="007738DF"/>
    <w:rsid w:val="00794157"/>
    <w:rsid w:val="007A2CF2"/>
    <w:rsid w:val="007D0AB1"/>
    <w:rsid w:val="007D19AD"/>
    <w:rsid w:val="007F12D7"/>
    <w:rsid w:val="008630AA"/>
    <w:rsid w:val="0087085C"/>
    <w:rsid w:val="008832F3"/>
    <w:rsid w:val="0089037D"/>
    <w:rsid w:val="008B7E73"/>
    <w:rsid w:val="008C37FF"/>
    <w:rsid w:val="00952677"/>
    <w:rsid w:val="009A6AA4"/>
    <w:rsid w:val="009D1283"/>
    <w:rsid w:val="009E6038"/>
    <w:rsid w:val="009F0ECA"/>
    <w:rsid w:val="009F535F"/>
    <w:rsid w:val="00A33A62"/>
    <w:rsid w:val="00A91546"/>
    <w:rsid w:val="00A94A5D"/>
    <w:rsid w:val="00AC7968"/>
    <w:rsid w:val="00AF7C79"/>
    <w:rsid w:val="00B0233B"/>
    <w:rsid w:val="00B13573"/>
    <w:rsid w:val="00B24412"/>
    <w:rsid w:val="00B54B70"/>
    <w:rsid w:val="00BB0601"/>
    <w:rsid w:val="00BC4A40"/>
    <w:rsid w:val="00BD11A8"/>
    <w:rsid w:val="00BE4DF7"/>
    <w:rsid w:val="00BF5544"/>
    <w:rsid w:val="00C11080"/>
    <w:rsid w:val="00C23FF9"/>
    <w:rsid w:val="00C328B8"/>
    <w:rsid w:val="00C460CB"/>
    <w:rsid w:val="00C5627A"/>
    <w:rsid w:val="00C60740"/>
    <w:rsid w:val="00CB6FBA"/>
    <w:rsid w:val="00D26C40"/>
    <w:rsid w:val="00D57503"/>
    <w:rsid w:val="00DE1E86"/>
    <w:rsid w:val="00E00C1A"/>
    <w:rsid w:val="00E02401"/>
    <w:rsid w:val="00E44E8F"/>
    <w:rsid w:val="00E8153B"/>
    <w:rsid w:val="00EE642F"/>
    <w:rsid w:val="00F058DD"/>
    <w:rsid w:val="00F45E62"/>
    <w:rsid w:val="00F60658"/>
    <w:rsid w:val="00F77E69"/>
    <w:rsid w:val="00FA4EF0"/>
    <w:rsid w:val="00FD4F20"/>
    <w:rsid w:val="00FD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A6E84-E3E7-41C9-8900-F3413617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86"/>
    <w:pPr>
      <w:ind w:left="720"/>
      <w:contextualSpacing/>
    </w:pPr>
  </w:style>
  <w:style w:type="paragraph" w:styleId="BalloonText">
    <w:name w:val="Balloon Text"/>
    <w:basedOn w:val="Normal"/>
    <w:link w:val="BalloonTextChar"/>
    <w:uiPriority w:val="99"/>
    <w:semiHidden/>
    <w:unhideWhenUsed/>
    <w:rsid w:val="00D5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93EE-20B1-4981-BEFD-91E8A66A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KHACHATRYAN MANVEL</dc:creator>
  <cp:keywords/>
  <dc:description/>
  <cp:lastModifiedBy>KHACHATRYAN MANVEL</cp:lastModifiedBy>
  <cp:revision>158</cp:revision>
  <cp:lastPrinted>2016-11-21T07:36:00Z</cp:lastPrinted>
  <dcterms:created xsi:type="dcterms:W3CDTF">2016-11-17T06:37:00Z</dcterms:created>
  <dcterms:modified xsi:type="dcterms:W3CDTF">2016-11-21T08:10:00Z</dcterms:modified>
</cp:coreProperties>
</file>